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CA502B1"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5B39E7" w:rsidRPr="00565857">
        <w:rPr>
          <w:b/>
          <w:lang w:eastAsia="x-none"/>
        </w:rPr>
        <w:t>R1-200</w:t>
      </w:r>
      <w:r w:rsidR="001B6DF1">
        <w:rPr>
          <w:b/>
          <w:lang w:eastAsia="x-none"/>
        </w:rPr>
        <w:t>1178</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61F2972A"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p>
    <w:p w14:paraId="5567055F" w14:textId="4F79A27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5B39E7" w:rsidRPr="005B39E7">
        <w:rPr>
          <w:b/>
          <w:kern w:val="2"/>
          <w:lang w:eastAsia="zh-CN"/>
        </w:rPr>
        <w:t>Feature lead summary #1 on coexistence of NB-IoT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5D3178BF" w14:textId="08935D53" w:rsidR="00E46466" w:rsidRDefault="00E46466" w:rsidP="00A13571">
      <w:pPr>
        <w:spacing w:after="0"/>
        <w:rPr>
          <w:lang w:eastAsia="zh-CN"/>
        </w:rPr>
      </w:pPr>
      <w:r>
        <w:rPr>
          <w:rFonts w:hint="eastAsia"/>
          <w:lang w:eastAsia="zh-CN"/>
        </w:rPr>
        <w:t>A</w:t>
      </w:r>
      <w:r>
        <w:rPr>
          <w:lang w:eastAsia="zh-CN"/>
        </w:rPr>
        <w:t xml:space="preserve">greements and conclusions in previous meeting for the coexistence of NB-IoT with NR are </w:t>
      </w:r>
      <w:r w:rsidR="00195345">
        <w:rPr>
          <w:lang w:eastAsia="zh-CN"/>
        </w:rPr>
        <w:t xml:space="preserve">summarized in </w:t>
      </w:r>
      <w:r w:rsidR="00195345">
        <w:rPr>
          <w:lang w:eastAsia="zh-CN"/>
        </w:rPr>
        <w:fldChar w:fldCharType="begin"/>
      </w:r>
      <w:r w:rsidR="00195345">
        <w:rPr>
          <w:lang w:eastAsia="zh-CN"/>
        </w:rPr>
        <w:instrText xml:space="preserve"> REF _Ref520446312 \r \h </w:instrText>
      </w:r>
      <w:r w:rsidR="00195345">
        <w:rPr>
          <w:lang w:eastAsia="zh-CN"/>
        </w:rPr>
      </w:r>
      <w:r w:rsidR="00195345">
        <w:rPr>
          <w:lang w:eastAsia="zh-CN"/>
        </w:rPr>
        <w:fldChar w:fldCharType="separate"/>
      </w:r>
      <w:r w:rsidR="00F13698">
        <w:rPr>
          <w:lang w:eastAsia="zh-CN"/>
        </w:rPr>
        <w:t>[1]</w:t>
      </w:r>
      <w:r w:rsidR="00195345">
        <w:rPr>
          <w:lang w:eastAsia="zh-CN"/>
        </w:rPr>
        <w:fldChar w:fldCharType="end"/>
      </w:r>
      <w:r>
        <w:rPr>
          <w:lang w:eastAsia="zh-CN"/>
        </w:rPr>
        <w:t>.</w:t>
      </w:r>
      <w:r w:rsidR="00195345" w:rsidRPr="00195345">
        <w:rPr>
          <w:lang w:eastAsia="zh-CN"/>
        </w:rPr>
        <w:t xml:space="preserve"> </w:t>
      </w:r>
      <w:r w:rsidR="00195345">
        <w:rPr>
          <w:lang w:eastAsia="zh-CN"/>
        </w:rPr>
        <w:t>In this paper, it summaries the views from tdocs</w:t>
      </w:r>
      <w:r w:rsidR="00996FDD">
        <w:rPr>
          <w:lang w:eastAsia="zh-CN"/>
        </w:rPr>
        <w:t xml:space="preserve"> [2-5]</w:t>
      </w:r>
      <w:r w:rsidR="00195345">
        <w:rPr>
          <w:lang w:eastAsia="zh-CN"/>
        </w:rPr>
        <w:t xml:space="preserve"> submitted to RAN1#100-e meeting.</w:t>
      </w:r>
    </w:p>
    <w:p w14:paraId="480F14A0" w14:textId="41E4C39F" w:rsidR="00490F8C" w:rsidRDefault="00987405" w:rsidP="00D95FFC">
      <w:pPr>
        <w:pStyle w:val="1"/>
        <w:rPr>
          <w:lang w:eastAsia="zh-CN"/>
        </w:rPr>
      </w:pPr>
      <w:r>
        <w:rPr>
          <w:lang w:eastAsia="zh-CN"/>
        </w:rPr>
        <w:t>Discussion</w:t>
      </w:r>
    </w:p>
    <w:p w14:paraId="72488D9B" w14:textId="1F90ADE4" w:rsidR="00F44D12" w:rsidRPr="00457C0D" w:rsidRDefault="00E475EE" w:rsidP="00A3211F">
      <w:pPr>
        <w:pStyle w:val="a3"/>
        <w:jc w:val="left"/>
        <w:outlineLvl w:val="1"/>
        <w:rPr>
          <w:sz w:val="22"/>
        </w:rPr>
      </w:pPr>
      <w:bookmarkStart w:id="2" w:name="_Ref32856372"/>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1</w:t>
      </w:r>
      <w:r w:rsidR="00BC7C21">
        <w:rPr>
          <w:noProof/>
        </w:rPr>
        <w:fldChar w:fldCharType="end"/>
      </w:r>
      <w:r>
        <w:rPr>
          <w:sz w:val="22"/>
        </w:rPr>
        <w:t xml:space="preserve">: </w:t>
      </w:r>
      <w:r w:rsidR="00F44D12">
        <w:rPr>
          <w:sz w:val="22"/>
        </w:rPr>
        <w:t>NB-IoT downlink</w:t>
      </w:r>
      <w:r w:rsidR="00F44D12">
        <w:rPr>
          <w:rFonts w:hint="eastAsia"/>
          <w:sz w:val="22"/>
        </w:rPr>
        <w:t>/</w:t>
      </w:r>
      <w:r w:rsidR="002E5660">
        <w:rPr>
          <w:sz w:val="22"/>
        </w:rPr>
        <w:t>u</w:t>
      </w:r>
      <w:r w:rsidR="00F44D12">
        <w:rPr>
          <w:sz w:val="22"/>
        </w:rPr>
        <w:t>plink subframe</w:t>
      </w:r>
      <w:bookmarkEnd w:id="2"/>
    </w:p>
    <w:p w14:paraId="66115D89" w14:textId="668DB94F" w:rsidR="0017688C" w:rsidRDefault="00F44D12" w:rsidP="00A3211F">
      <w:pPr>
        <w:spacing w:before="120"/>
        <w:rPr>
          <w:lang w:eastAsia="zh-CN"/>
        </w:rPr>
      </w:pPr>
      <w:r w:rsidRPr="002E5660">
        <w:t>In current spec</w:t>
      </w:r>
      <w:r w:rsidR="0017688C">
        <w:rPr>
          <w:lang w:eastAsia="zh-CN"/>
        </w:rPr>
        <w:t>, “</w:t>
      </w:r>
      <w:r w:rsidR="0017688C" w:rsidRPr="0017688C">
        <w:rPr>
          <w:lang w:eastAsia="zh-CN"/>
        </w:rPr>
        <w:t xml:space="preserve">the subframe is configured as NB-IoT DL subframe by the higher layer parameter </w:t>
      </w:r>
      <w:r w:rsidR="0017688C" w:rsidRPr="001379F2">
        <w:rPr>
          <w:i/>
          <w:lang w:eastAsia="zh-CN"/>
        </w:rPr>
        <w:t>valid-subframe-config-DL</w:t>
      </w:r>
      <w:r w:rsidR="0017688C" w:rsidRPr="0017688C">
        <w:rPr>
          <w:lang w:eastAsia="zh-CN"/>
        </w:rPr>
        <w:t>.</w:t>
      </w:r>
      <w:r w:rsidR="0017688C">
        <w:rPr>
          <w:lang w:eastAsia="zh-CN"/>
        </w:rPr>
        <w:t xml:space="preserve">” For this definition, </w:t>
      </w:r>
      <w:r w:rsidR="0017688C">
        <w:rPr>
          <w:lang w:eastAsia="zh-CN"/>
        </w:rPr>
        <w:fldChar w:fldCharType="begin"/>
      </w:r>
      <w:r w:rsidR="0017688C">
        <w:rPr>
          <w:lang w:eastAsia="zh-CN"/>
        </w:rPr>
        <w:instrText xml:space="preserve"> REF _Ref32851348 \r \h </w:instrText>
      </w:r>
      <w:r w:rsidR="0017688C">
        <w:rPr>
          <w:lang w:eastAsia="zh-CN"/>
        </w:rPr>
      </w:r>
      <w:r w:rsidR="0017688C">
        <w:rPr>
          <w:lang w:eastAsia="zh-CN"/>
        </w:rPr>
        <w:fldChar w:fldCharType="separate"/>
      </w:r>
      <w:r w:rsidR="00F13698">
        <w:rPr>
          <w:lang w:eastAsia="zh-CN"/>
        </w:rPr>
        <w:t>[2]</w:t>
      </w:r>
      <w:r w:rsidR="0017688C">
        <w:rPr>
          <w:lang w:eastAsia="zh-CN"/>
        </w:rPr>
        <w:fldChar w:fldCharType="end"/>
      </w:r>
      <w:r w:rsidR="0017688C">
        <w:rPr>
          <w:lang w:eastAsia="zh-CN"/>
        </w:rPr>
        <w:t xml:space="preserve"> point</w:t>
      </w:r>
      <w:r w:rsidR="0017688C">
        <w:rPr>
          <w:rFonts w:hint="eastAsia"/>
          <w:lang w:eastAsia="zh-CN"/>
        </w:rPr>
        <w:t>s</w:t>
      </w:r>
      <w:r w:rsidR="0017688C">
        <w:rPr>
          <w:lang w:eastAsia="zh-CN"/>
        </w:rPr>
        <w:t xml:space="preserve"> out two issues</w:t>
      </w:r>
      <w:r w:rsidR="0017688C">
        <w:rPr>
          <w:rFonts w:hint="eastAsia"/>
          <w:lang w:eastAsia="zh-CN"/>
        </w:rPr>
        <w:t>.</w:t>
      </w:r>
    </w:p>
    <w:p w14:paraId="34FE1A10" w14:textId="77777777" w:rsidR="0017688C" w:rsidRPr="00B656F3" w:rsidRDefault="00F44D12" w:rsidP="00A3211F">
      <w:pPr>
        <w:pStyle w:val="a4"/>
        <w:numPr>
          <w:ilvl w:val="0"/>
          <w:numId w:val="42"/>
        </w:numPr>
        <w:spacing w:before="120"/>
      </w:pPr>
      <w:r w:rsidRPr="0017688C">
        <w:rPr>
          <w:rFonts w:ascii="Times New Roman" w:hAnsi="Times New Roman" w:cs="Times New Roman"/>
          <w:sz w:val="22"/>
          <w:szCs w:val="22"/>
        </w:rPr>
        <w:t>The R16 resource reservation also applies to non-unicast channels, such as SC-PTM, WUS, RACH, or paging of a NB-IoT non-anchor carrier, which is against the agreements.</w:t>
      </w:r>
    </w:p>
    <w:p w14:paraId="21EA48B6" w14:textId="133AB46D" w:rsidR="00F44D12" w:rsidRPr="00B656F3" w:rsidRDefault="00F44D12" w:rsidP="00A3211F">
      <w:pPr>
        <w:pStyle w:val="a4"/>
        <w:numPr>
          <w:ilvl w:val="0"/>
          <w:numId w:val="42"/>
        </w:numPr>
        <w:spacing w:before="120"/>
      </w:pPr>
      <w:r w:rsidRPr="0017688C">
        <w:rPr>
          <w:rFonts w:ascii="Times New Roman" w:hAnsi="Times New Roman" w:cs="Times New Roman"/>
          <w:sz w:val="22"/>
          <w:szCs w:val="22"/>
        </w:rPr>
        <w:t>Changing of specification of NB-IoT downlink subframes would result in backward compatibility between R16 UEs and pre-R16 UEs.</w:t>
      </w:r>
    </w:p>
    <w:p w14:paraId="0E6C781C" w14:textId="65C6657F" w:rsidR="00F44D12" w:rsidRDefault="0017688C" w:rsidP="00A3211F">
      <w:pPr>
        <w:rPr>
          <w:lang w:eastAsia="zh-CN"/>
        </w:rPr>
      </w:pPr>
      <w:r>
        <w:rPr>
          <w:lang w:eastAsia="zh-CN"/>
        </w:rPr>
        <w:t>T</w:t>
      </w:r>
      <w:r w:rsidRPr="0017688C">
        <w:rPr>
          <w:lang w:eastAsia="zh-CN"/>
        </w:rPr>
        <w:t>o resolve the above issues</w:t>
      </w:r>
      <w:r>
        <w:rPr>
          <w:lang w:eastAsia="zh-CN"/>
        </w:rPr>
        <w:t xml:space="preserve">, in [2] it is proposed that legacy </w:t>
      </w:r>
      <w:r w:rsidRPr="0017688C">
        <w:rPr>
          <w:lang w:eastAsia="zh-CN"/>
        </w:rPr>
        <w:t xml:space="preserve">NB-IoT DL subframe </w:t>
      </w:r>
      <w:r>
        <w:rPr>
          <w:rFonts w:hint="eastAsia"/>
          <w:lang w:eastAsia="zh-CN"/>
        </w:rPr>
        <w:t>definition</w:t>
      </w:r>
      <w:r w:rsidRPr="0017688C">
        <w:rPr>
          <w:lang w:eastAsia="zh-CN"/>
        </w:rPr>
        <w:t xml:space="preserve"> </w:t>
      </w:r>
      <w:r>
        <w:rPr>
          <w:lang w:eastAsia="zh-CN"/>
        </w:rPr>
        <w:t>is kept</w:t>
      </w:r>
      <w:r w:rsidRPr="0017688C">
        <w:rPr>
          <w:lang w:eastAsia="zh-CN"/>
        </w:rPr>
        <w:t xml:space="preserve">. </w:t>
      </w:r>
      <w:r>
        <w:rPr>
          <w:lang w:eastAsia="zh-CN"/>
        </w:rPr>
        <w:t>And</w:t>
      </w:r>
      <w:r w:rsidRPr="0017688C">
        <w:rPr>
          <w:lang w:eastAsia="zh-CN"/>
        </w:rPr>
        <w:t xml:space="preserve"> for unicast NPDCCH/NPDSCH transmission and corresponding NRS, the not fully reserved subframes can also be used, which include the subframes that are not configured to be fully reserved, and the subframes that are configured to be fully reserved but DCI resource reservation field is set to 0 for NPDSCH.</w:t>
      </w:r>
      <w:r>
        <w:rPr>
          <w:lang w:eastAsia="zh-CN"/>
        </w:rPr>
        <w:t xml:space="preserve"> T</w:t>
      </w:r>
      <w:r w:rsidRPr="0017688C">
        <w:rPr>
          <w:lang w:eastAsia="zh-CN"/>
        </w:rPr>
        <w:t>he same issue is also existed</w:t>
      </w:r>
      <w:r>
        <w:rPr>
          <w:lang w:eastAsia="zh-CN"/>
        </w:rPr>
        <w:t xml:space="preserve"> for uplink</w:t>
      </w:r>
      <w:r>
        <w:rPr>
          <w:rFonts w:hint="eastAsia"/>
          <w:lang w:eastAsia="zh-CN"/>
        </w:rPr>
        <w:t>.</w:t>
      </w:r>
    </w:p>
    <w:p w14:paraId="02881D03" w14:textId="77777777" w:rsidR="00F12D5D" w:rsidRPr="00A3211F" w:rsidRDefault="00F12D5D" w:rsidP="00A3211F">
      <w:pPr>
        <w:rPr>
          <w:lang w:eastAsia="zh-CN"/>
        </w:rPr>
      </w:pPr>
    </w:p>
    <w:p w14:paraId="7EA66219" w14:textId="40DB4B28" w:rsidR="002E5660" w:rsidRPr="00A3211F" w:rsidRDefault="00E475EE" w:rsidP="00A3211F">
      <w:pPr>
        <w:pStyle w:val="a3"/>
        <w:jc w:val="left"/>
        <w:outlineLvl w:val="1"/>
        <w:rPr>
          <w:sz w:val="22"/>
        </w:rPr>
      </w:pPr>
      <w:bookmarkStart w:id="3" w:name="_Ref32856376"/>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2</w:t>
      </w:r>
      <w:r w:rsidR="00BC7C21">
        <w:rPr>
          <w:noProof/>
        </w:rPr>
        <w:fldChar w:fldCharType="end"/>
      </w:r>
      <w:r w:rsidR="002E5660" w:rsidRPr="00E475EE">
        <w:t xml:space="preserve">: </w:t>
      </w:r>
      <w:r w:rsidR="00C7520B">
        <w:t>Whether to use</w:t>
      </w:r>
      <w:r w:rsidR="002E5660" w:rsidRPr="00B24EE5">
        <w:t xml:space="preserve"> </w:t>
      </w:r>
      <w:r w:rsidR="00B32AB1" w:rsidRPr="00A3211F">
        <w:t>resources</w:t>
      </w:r>
      <w:r w:rsidR="00996FDD">
        <w:t xml:space="preserve"> which cannot be indicated by bitmaps</w:t>
      </w:r>
      <w:r w:rsidR="00B32AB1" w:rsidRPr="00A3211F">
        <w:t xml:space="preserve"> </w:t>
      </w:r>
      <w:r w:rsidR="002E5660" w:rsidRPr="00A3211F">
        <w:t>in a reserved resource period</w:t>
      </w:r>
      <w:bookmarkEnd w:id="3"/>
    </w:p>
    <w:p w14:paraId="6ADAD93F" w14:textId="61A89C02" w:rsidR="002E5660" w:rsidRPr="00B656F3" w:rsidRDefault="002E5660" w:rsidP="00A3211F">
      <w:pPr>
        <w:spacing w:before="120"/>
      </w:pPr>
      <w:r>
        <w:rPr>
          <w:rFonts w:hint="eastAsia"/>
          <w:lang w:eastAsia="zh-CN"/>
        </w:rPr>
        <w:t>I</w:t>
      </w:r>
      <w:r>
        <w:rPr>
          <w:lang w:eastAsia="zh-CN"/>
        </w:rPr>
        <w:t xml:space="preserve">n </w:t>
      </w:r>
      <w:r w:rsidR="00B32AB1">
        <w:rPr>
          <w:lang w:eastAsia="zh-CN"/>
        </w:rPr>
        <w:fldChar w:fldCharType="begin"/>
      </w:r>
      <w:r w:rsidR="00B32AB1">
        <w:rPr>
          <w:lang w:eastAsia="zh-CN"/>
        </w:rPr>
        <w:instrText xml:space="preserve"> REF _Ref32852555 \r \h </w:instrText>
      </w:r>
      <w:r w:rsidR="00B32AB1">
        <w:rPr>
          <w:lang w:eastAsia="zh-CN"/>
        </w:rPr>
      </w:r>
      <w:r w:rsidR="00B32AB1">
        <w:rPr>
          <w:lang w:eastAsia="zh-CN"/>
        </w:rPr>
        <w:fldChar w:fldCharType="separate"/>
      </w:r>
      <w:r w:rsidR="00F13698">
        <w:rPr>
          <w:lang w:eastAsia="zh-CN"/>
        </w:rPr>
        <w:t>[3]</w:t>
      </w:r>
      <w:r w:rsidR="00B32AB1">
        <w:rPr>
          <w:lang w:eastAsia="zh-CN"/>
        </w:rPr>
        <w:fldChar w:fldCharType="end"/>
      </w:r>
      <w:r w:rsidR="00B32AB1">
        <w:rPr>
          <w:lang w:eastAsia="zh-CN"/>
        </w:rPr>
        <w:t xml:space="preserve">, it is proposed that </w:t>
      </w:r>
      <w:r w:rsidR="00B32AB1" w:rsidRPr="00B32AB1">
        <w:rPr>
          <w:lang w:eastAsia="zh-CN"/>
        </w:rPr>
        <w:t>within each configured periodicity, other than the duration that resource reservation bitmaps applies, all the resources in the remaining region can be used by Rel-16 NB-IoT U</w:t>
      </w:r>
      <w:r w:rsidR="007408FA">
        <w:rPr>
          <w:lang w:eastAsia="zh-CN"/>
        </w:rPr>
        <w:t>E</w:t>
      </w:r>
      <w:r w:rsidR="00B32AB1" w:rsidRPr="00B32AB1">
        <w:rPr>
          <w:lang w:eastAsia="zh-CN"/>
        </w:rPr>
        <w:t>s</w:t>
      </w:r>
      <w:r w:rsidR="00B32AB1">
        <w:rPr>
          <w:rFonts w:hint="eastAsia"/>
          <w:lang w:eastAsia="zh-CN"/>
        </w:rPr>
        <w:t>.</w:t>
      </w:r>
      <w:r w:rsidR="00B32AB1">
        <w:rPr>
          <w:lang w:eastAsia="zh-CN"/>
        </w:rPr>
        <w:t xml:space="preserve"> For example</w:t>
      </w:r>
      <w:r w:rsidR="00B32AB1">
        <w:rPr>
          <w:rFonts w:hint="eastAsia"/>
          <w:lang w:eastAsia="zh-CN"/>
        </w:rPr>
        <w:t>,</w:t>
      </w:r>
      <w:r w:rsidR="00B32AB1">
        <w:rPr>
          <w:lang w:eastAsia="zh-CN"/>
        </w:rPr>
        <w:t xml:space="preserve"> </w:t>
      </w:r>
      <w:r w:rsidR="00B32AB1" w:rsidRPr="00B32AB1">
        <w:rPr>
          <w:lang w:eastAsia="zh-CN"/>
        </w:rPr>
        <w:t>within each 40ms periodicity, other than the 10ms duration that resource reservation bitmaps applies, all the resources in the remaining 30ms region can be used by Rel-16 NB-IoT UEs.</w:t>
      </w:r>
    </w:p>
    <w:p w14:paraId="70618239" w14:textId="4CE79C99" w:rsidR="002E5660" w:rsidRDefault="002E5660" w:rsidP="00A3211F">
      <w:pPr>
        <w:jc w:val="center"/>
      </w:pPr>
      <w:r>
        <w:object w:dxaOrig="12105" w:dyaOrig="1721" w14:anchorId="5B419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362.65pt;height:50.35pt;mso-position-horizontal-relative:page;mso-position-vertical-relative:page" o:ole="">
            <v:imagedata r:id="rId8" o:title=""/>
          </v:shape>
          <o:OLEObject Type="Embed" ProgID="Visio.Drawing.11" ShapeID="对象 2" DrawAspect="Content" ObjectID="_1644092044" r:id="rId9"/>
        </w:object>
      </w:r>
    </w:p>
    <w:p w14:paraId="4D5D2E24" w14:textId="77777777" w:rsidR="00F12D5D" w:rsidRPr="00A3211F" w:rsidRDefault="00F12D5D">
      <w:pPr>
        <w:rPr>
          <w:lang w:eastAsia="zh-CN"/>
        </w:rPr>
      </w:pPr>
    </w:p>
    <w:p w14:paraId="53DA751C" w14:textId="71D936CA" w:rsidR="007A6B78" w:rsidRDefault="00E475EE" w:rsidP="00A3211F">
      <w:pPr>
        <w:pStyle w:val="a3"/>
        <w:jc w:val="left"/>
        <w:outlineLvl w:val="1"/>
        <w:rPr>
          <w:sz w:val="22"/>
        </w:rPr>
      </w:pPr>
      <w:bookmarkStart w:id="4" w:name="_Ref32856382"/>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3</w:t>
      </w:r>
      <w:r w:rsidR="00BC7C21">
        <w:rPr>
          <w:noProof/>
        </w:rPr>
        <w:fldChar w:fldCharType="end"/>
      </w:r>
      <w:r w:rsidR="007A6B78" w:rsidRPr="00DB5FBC">
        <w:rPr>
          <w:sz w:val="22"/>
        </w:rPr>
        <w:t xml:space="preserve">: </w:t>
      </w:r>
      <w:r w:rsidR="00C7520B">
        <w:rPr>
          <w:sz w:val="22"/>
        </w:rPr>
        <w:t>R</w:t>
      </w:r>
      <w:r w:rsidR="007A6B78" w:rsidRPr="00DB5FBC">
        <w:rPr>
          <w:sz w:val="22"/>
        </w:rPr>
        <w:t>esource reservation</w:t>
      </w:r>
      <w:r w:rsidR="007A6B78">
        <w:rPr>
          <w:sz w:val="22"/>
        </w:rPr>
        <w:t xml:space="preserve"> </w:t>
      </w:r>
      <w:r w:rsidR="00641901">
        <w:rPr>
          <w:sz w:val="22"/>
        </w:rPr>
        <w:t xml:space="preserve">for </w:t>
      </w:r>
      <w:r w:rsidR="007A6B78" w:rsidRPr="00DB5FBC">
        <w:rPr>
          <w:sz w:val="22"/>
        </w:rPr>
        <w:t>NPUSCH format 2</w:t>
      </w:r>
      <w:bookmarkEnd w:id="4"/>
    </w:p>
    <w:p w14:paraId="4139A3C3" w14:textId="49455C35" w:rsidR="00E475EE" w:rsidRDefault="0017688C" w:rsidP="00A3211F">
      <w:r>
        <w:fldChar w:fldCharType="begin"/>
      </w:r>
      <w:r>
        <w:instrText xml:space="preserve"> REF _Ref32851348 \r \h </w:instrText>
      </w:r>
      <w:r>
        <w:fldChar w:fldCharType="separate"/>
      </w:r>
      <w:r w:rsidR="00F13698">
        <w:t>[2]</w:t>
      </w:r>
      <w:r>
        <w:fldChar w:fldCharType="end"/>
      </w:r>
      <w:r>
        <w:t xml:space="preserve"> </w:t>
      </w:r>
      <w:r w:rsidR="00F44D12">
        <w:t xml:space="preserve">proposes to add </w:t>
      </w:r>
      <w:r w:rsidR="00F44D12" w:rsidRPr="00F44D12">
        <w:t>another bit</w:t>
      </w:r>
      <w:r w:rsidR="00F44D12">
        <w:t xml:space="preserve"> </w:t>
      </w:r>
      <w:r w:rsidR="00F44D12" w:rsidRPr="00F44D12">
        <w:t>in the resource reservation field in DCI N1 for NPUSCH format</w:t>
      </w:r>
      <w:r w:rsidR="00F44D12">
        <w:t xml:space="preserve"> 2 to </w:t>
      </w:r>
      <w:r w:rsidR="00F44D12" w:rsidRPr="00F44D12">
        <w:t>indicate whether the uplink reserved resources can be used by NB-IoT UE to transmit NPUSCH format 2.</w:t>
      </w:r>
      <w:r w:rsidR="00F1649C">
        <w:t xml:space="preserve"> Because </w:t>
      </w:r>
      <w:r w:rsidR="00F1649C">
        <w:fldChar w:fldCharType="begin"/>
      </w:r>
      <w:r w:rsidR="00F1649C">
        <w:instrText xml:space="preserve"> REF _Ref32851348 \r \h </w:instrText>
      </w:r>
      <w:r w:rsidR="00F1649C">
        <w:fldChar w:fldCharType="separate"/>
      </w:r>
      <w:r w:rsidR="00F13698">
        <w:t>[2]</w:t>
      </w:r>
      <w:r w:rsidR="00F1649C">
        <w:fldChar w:fldCharType="end"/>
      </w:r>
      <w:r w:rsidR="00F1649C">
        <w:t xml:space="preserve"> points out that </w:t>
      </w:r>
      <w:r w:rsidR="007408FA">
        <w:t xml:space="preserve">in current spec </w:t>
      </w:r>
      <w:r w:rsidR="007408FA" w:rsidRPr="007408FA">
        <w:t>the resource reservation field in DCI N1 does not apply to NPUSCH format 2.</w:t>
      </w:r>
      <w:r w:rsidR="007408FA">
        <w:t xml:space="preserve"> And </w:t>
      </w:r>
      <w:r w:rsidR="00F1649C">
        <w:t>t</w:t>
      </w:r>
      <w:r w:rsidR="00F1649C" w:rsidRPr="00F1649C">
        <w:t xml:space="preserve">he uplink reserved resource is semi-statically configured and may be wasted if there is no NR transmission. </w:t>
      </w:r>
    </w:p>
    <w:p w14:paraId="181CA546" w14:textId="77777777" w:rsidR="00E475EE" w:rsidRPr="00B656F3" w:rsidRDefault="00E475EE" w:rsidP="00A3211F"/>
    <w:p w14:paraId="4B0B8A20" w14:textId="1A3B58FE" w:rsidR="00F44D12" w:rsidRPr="00A3211F" w:rsidRDefault="00E475EE" w:rsidP="00A3211F">
      <w:pPr>
        <w:pStyle w:val="a3"/>
        <w:jc w:val="left"/>
        <w:outlineLvl w:val="1"/>
        <w:rPr>
          <w:sz w:val="22"/>
        </w:rPr>
      </w:pPr>
      <w:bookmarkStart w:id="5" w:name="_Ref32856385"/>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4</w:t>
      </w:r>
      <w:r w:rsidR="00BC7C21">
        <w:rPr>
          <w:noProof/>
        </w:rPr>
        <w:fldChar w:fldCharType="end"/>
      </w:r>
      <w:r w:rsidR="00F44D12" w:rsidRPr="00A3211F">
        <w:rPr>
          <w:sz w:val="22"/>
        </w:rPr>
        <w:t>: NPDCCH with SPS C-RNTI</w:t>
      </w:r>
      <w:bookmarkEnd w:id="5"/>
    </w:p>
    <w:p w14:paraId="14BEDA93" w14:textId="52D967D7" w:rsidR="00F44D12" w:rsidRPr="007C6647" w:rsidRDefault="00F44D12" w:rsidP="00F44D12">
      <w:pPr>
        <w:spacing w:before="120"/>
        <w:rPr>
          <w:lang w:eastAsia="zh-CN"/>
        </w:rPr>
      </w:pPr>
      <w:r>
        <w:rPr>
          <w:lang w:eastAsia="zh-CN"/>
        </w:rPr>
        <w:fldChar w:fldCharType="begin"/>
      </w:r>
      <w:r>
        <w:rPr>
          <w:lang w:eastAsia="zh-CN"/>
        </w:rPr>
        <w:instrText xml:space="preserve"> REF _Ref32849884 \r \h </w:instrText>
      </w:r>
      <w:r>
        <w:rPr>
          <w:lang w:eastAsia="zh-CN"/>
        </w:rPr>
      </w:r>
      <w:r>
        <w:rPr>
          <w:lang w:eastAsia="zh-CN"/>
        </w:rPr>
        <w:fldChar w:fldCharType="separate"/>
      </w:r>
      <w:r w:rsidR="00F13698">
        <w:rPr>
          <w:lang w:eastAsia="zh-CN"/>
        </w:rPr>
        <w:t>[5]</w:t>
      </w:r>
      <w:r>
        <w:rPr>
          <w:lang w:eastAsia="zh-CN"/>
        </w:rPr>
        <w:fldChar w:fldCharType="end"/>
      </w:r>
      <w:r>
        <w:rPr>
          <w:lang w:eastAsia="zh-CN"/>
        </w:rPr>
        <w:t xml:space="preserve"> proposes that </w:t>
      </w:r>
      <w:r w:rsidRPr="00746B2D">
        <w:rPr>
          <w:lang w:eastAsia="zh-CN"/>
        </w:rPr>
        <w:t>the resource reservation applies also to NPDCCH with SPS C-RNTI</w:t>
      </w:r>
      <w:r>
        <w:rPr>
          <w:lang w:eastAsia="zh-CN"/>
        </w:rPr>
        <w:t>.</w:t>
      </w:r>
      <w:r w:rsidR="007408FA">
        <w:rPr>
          <w:lang w:eastAsia="zh-CN"/>
        </w:rPr>
        <w:t xml:space="preserve"> Because </w:t>
      </w:r>
      <w:r w:rsidR="007408FA">
        <w:t>in 211 i</w:t>
      </w:r>
      <w:r w:rsidR="007408FA" w:rsidRPr="007C6647">
        <w:t>t is not clear whether resource reservation also apply to NPDCCH with SPS C-RNTI</w:t>
      </w:r>
      <w:r w:rsidR="007408FA">
        <w:rPr>
          <w:rFonts w:hint="eastAsia"/>
          <w:lang w:eastAsia="zh-CN"/>
        </w:rPr>
        <w:t>.</w:t>
      </w:r>
    </w:p>
    <w:p w14:paraId="166DAEE7" w14:textId="77777777" w:rsidR="00B76D16" w:rsidRPr="00F12D5D" w:rsidRDefault="00B76D16" w:rsidP="007A6B78">
      <w:pPr>
        <w:spacing w:after="0"/>
        <w:rPr>
          <w:highlight w:val="yellow"/>
          <w:lang w:eastAsia="zh-CN"/>
        </w:rPr>
      </w:pPr>
    </w:p>
    <w:p w14:paraId="6CC2D2DF" w14:textId="28F17054" w:rsidR="00B76D16" w:rsidRPr="007C6647" w:rsidRDefault="00B76D16" w:rsidP="00B76D16">
      <w:pPr>
        <w:pStyle w:val="a3"/>
        <w:jc w:val="both"/>
        <w:outlineLvl w:val="1"/>
        <w:rPr>
          <w:sz w:val="22"/>
        </w:rPr>
      </w:pPr>
      <w:bookmarkStart w:id="6" w:name="_Ref32856426"/>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5</w:t>
      </w:r>
      <w:r w:rsidR="00BC7C21">
        <w:rPr>
          <w:noProof/>
        </w:rPr>
        <w:fldChar w:fldCharType="end"/>
      </w:r>
      <w:r w:rsidRPr="007C6647">
        <w:rPr>
          <w:sz w:val="22"/>
        </w:rPr>
        <w:t xml:space="preserve">: </w:t>
      </w:r>
      <w:r w:rsidR="00C7520B">
        <w:rPr>
          <w:sz w:val="22"/>
        </w:rPr>
        <w:t>R</w:t>
      </w:r>
      <w:r>
        <w:rPr>
          <w:sz w:val="22"/>
        </w:rPr>
        <w:t>esource reservation in</w:t>
      </w:r>
      <w:r w:rsidRPr="007C6647">
        <w:rPr>
          <w:sz w:val="22"/>
        </w:rPr>
        <w:t xml:space="preserve"> </w:t>
      </w:r>
      <w:r>
        <w:rPr>
          <w:sz w:val="22"/>
        </w:rPr>
        <w:t>special subframe for TDD</w:t>
      </w:r>
      <w:bookmarkEnd w:id="6"/>
    </w:p>
    <w:p w14:paraId="0920B691" w14:textId="77777777" w:rsidR="00B76D16" w:rsidRDefault="00B76D16" w:rsidP="00B76D16">
      <w:r>
        <w:t xml:space="preserve">In </w:t>
      </w:r>
      <w:r>
        <w:fldChar w:fldCharType="begin"/>
      </w:r>
      <w:r>
        <w:instrText xml:space="preserve"> REF _Ref32852555 \r \h </w:instrText>
      </w:r>
      <w:r>
        <w:fldChar w:fldCharType="separate"/>
      </w:r>
      <w:r w:rsidR="00F13698">
        <w:t>[3]</w:t>
      </w:r>
      <w:r>
        <w:fldChar w:fldCharType="end"/>
      </w:r>
      <w:r>
        <w:t xml:space="preserve">, it is proposed that </w:t>
      </w:r>
      <w:r w:rsidRPr="00DC6ECC">
        <w:t>symbol-level resource reservation cannot be supported for TDD special subframes.</w:t>
      </w:r>
      <w:r>
        <w:t xml:space="preserve"> Because </w:t>
      </w:r>
      <w:r w:rsidRPr="00C47D2A">
        <w:t>the number of downlink symbols in a given slot</w:t>
      </w:r>
      <w:r>
        <w:t xml:space="preserve"> in special subframe</w:t>
      </w:r>
      <w:r w:rsidRPr="00C47D2A">
        <w:t xml:space="preserve"> may not be 7 symbols and NRS pattern</w:t>
      </w:r>
      <w:r>
        <w:t xml:space="preserve"> in special subframe</w:t>
      </w:r>
      <w:r w:rsidRPr="00C47D2A">
        <w:t xml:space="preserve"> may be different from normal subframes</w:t>
      </w:r>
      <w:r>
        <w:t xml:space="preserve">. </w:t>
      </w:r>
    </w:p>
    <w:p w14:paraId="14CAD2A3" w14:textId="77777777" w:rsidR="00B76D16" w:rsidRDefault="00B76D16" w:rsidP="007A6B78"/>
    <w:p w14:paraId="391A150F" w14:textId="3CB4BF80" w:rsidR="00B76D16" w:rsidRPr="007C6647" w:rsidRDefault="00B76D16" w:rsidP="00B76D16">
      <w:pPr>
        <w:pStyle w:val="a3"/>
        <w:jc w:val="left"/>
        <w:outlineLvl w:val="1"/>
        <w:rPr>
          <w:sz w:val="22"/>
        </w:rPr>
      </w:pPr>
      <w:bookmarkStart w:id="7" w:name="_Ref32856429"/>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6</w:t>
      </w:r>
      <w:r w:rsidR="00BC7C21">
        <w:rPr>
          <w:noProof/>
        </w:rPr>
        <w:fldChar w:fldCharType="end"/>
      </w:r>
      <w:r w:rsidRPr="007C6647">
        <w:rPr>
          <w:sz w:val="22"/>
        </w:rPr>
        <w:t xml:space="preserve">: </w:t>
      </w:r>
      <w:r w:rsidR="004F4EFD" w:rsidRPr="004F4EFD">
        <w:rPr>
          <w:sz w:val="22"/>
        </w:rPr>
        <w:t>UE-specific configuration and presence of DCI resource reservation field</w:t>
      </w:r>
      <w:bookmarkEnd w:id="7"/>
    </w:p>
    <w:p w14:paraId="38A6B6B1" w14:textId="1AB082DF" w:rsidR="00B76D16" w:rsidRDefault="00B76D16" w:rsidP="00B76D16">
      <w:pPr>
        <w:rPr>
          <w:lang w:eastAsia="zh-CN"/>
        </w:rPr>
      </w:pPr>
      <w:r>
        <w:t>In</w:t>
      </w:r>
      <w:r w:rsidR="007408FA">
        <w:t xml:space="preserve"> </w:t>
      </w:r>
      <w:r w:rsidR="00A3211F">
        <w:fldChar w:fldCharType="begin"/>
      </w:r>
      <w:r w:rsidR="00A3211F">
        <w:instrText xml:space="preserve"> REF _Ref32848705 \r \h </w:instrText>
      </w:r>
      <w:r w:rsidR="00A3211F">
        <w:fldChar w:fldCharType="separate"/>
      </w:r>
      <w:r w:rsidR="00F13698">
        <w:t>[4]</w:t>
      </w:r>
      <w:r w:rsidR="00A3211F">
        <w:fldChar w:fldCharType="end"/>
      </w:r>
      <w:r>
        <w:fldChar w:fldCharType="begin"/>
      </w:r>
      <w:r>
        <w:instrText xml:space="preserve"> REF _Ref32856152 \r \h </w:instrText>
      </w:r>
      <w:r>
        <w:fldChar w:fldCharType="separate"/>
      </w:r>
      <w:r w:rsidR="00F13698">
        <w:t>[5]</w:t>
      </w:r>
      <w:r>
        <w:fldChar w:fldCharType="end"/>
      </w:r>
      <w:r>
        <w:t xml:space="preserve">, </w:t>
      </w:r>
      <w:r w:rsidRPr="003B07AC">
        <w:t>UE-specific RRC parameter to enable resource reservatio</w:t>
      </w:r>
      <w:r>
        <w:t>n is proposed</w:t>
      </w:r>
      <w:r>
        <w:rPr>
          <w:rFonts w:hint="eastAsia"/>
          <w:lang w:eastAsia="zh-CN"/>
        </w:rPr>
        <w:t>.</w:t>
      </w:r>
      <w:r>
        <w:rPr>
          <w:lang w:eastAsia="zh-CN"/>
        </w:rPr>
        <w:t xml:space="preserve"> Because</w:t>
      </w:r>
      <w:r w:rsidR="007408FA">
        <w:rPr>
          <w:lang w:eastAsia="zh-CN"/>
        </w:rPr>
        <w:t xml:space="preserve"> </w:t>
      </w:r>
      <w:r w:rsidR="007408FA">
        <w:rPr>
          <w:lang w:eastAsia="zh-CN"/>
        </w:rPr>
        <w:fldChar w:fldCharType="begin"/>
      </w:r>
      <w:r w:rsidR="007408FA">
        <w:rPr>
          <w:lang w:eastAsia="zh-CN"/>
        </w:rPr>
        <w:instrText xml:space="preserve"> REF _Ref32848705 \r \h </w:instrText>
      </w:r>
      <w:r w:rsidR="007408FA">
        <w:rPr>
          <w:lang w:eastAsia="zh-CN"/>
        </w:rPr>
      </w:r>
      <w:r w:rsidR="007408FA">
        <w:rPr>
          <w:lang w:eastAsia="zh-CN"/>
        </w:rPr>
        <w:fldChar w:fldCharType="separate"/>
      </w:r>
      <w:r w:rsidR="00F13698">
        <w:rPr>
          <w:lang w:eastAsia="zh-CN"/>
        </w:rPr>
        <w:t>[4]</w:t>
      </w:r>
      <w:r w:rsidR="007408FA">
        <w:rPr>
          <w:lang w:eastAsia="zh-CN"/>
        </w:rPr>
        <w:fldChar w:fldCharType="end"/>
      </w:r>
      <w:r w:rsidR="007408FA">
        <w:rPr>
          <w:lang w:eastAsia="zh-CN"/>
        </w:rPr>
        <w:fldChar w:fldCharType="begin"/>
      </w:r>
      <w:r w:rsidR="007408FA">
        <w:rPr>
          <w:lang w:eastAsia="zh-CN"/>
        </w:rPr>
        <w:instrText xml:space="preserve"> REF _Ref32849884 \r \h </w:instrText>
      </w:r>
      <w:r w:rsidR="007408FA">
        <w:rPr>
          <w:lang w:eastAsia="zh-CN"/>
        </w:rPr>
      </w:r>
      <w:r w:rsidR="007408FA">
        <w:rPr>
          <w:lang w:eastAsia="zh-CN"/>
        </w:rPr>
        <w:fldChar w:fldCharType="separate"/>
      </w:r>
      <w:r w:rsidR="00F13698">
        <w:rPr>
          <w:lang w:eastAsia="zh-CN"/>
        </w:rPr>
        <w:t>[5]</w:t>
      </w:r>
      <w:r w:rsidR="007408FA">
        <w:rPr>
          <w:lang w:eastAsia="zh-CN"/>
        </w:rPr>
        <w:fldChar w:fldCharType="end"/>
      </w:r>
      <w:r w:rsidR="007408FA">
        <w:rPr>
          <w:lang w:eastAsia="zh-CN"/>
        </w:rPr>
        <w:t xml:space="preserve"> points out that</w:t>
      </w:r>
      <w:r>
        <w:rPr>
          <w:lang w:eastAsia="zh-CN"/>
        </w:rPr>
        <w:t xml:space="preserve"> </w:t>
      </w:r>
      <w:r w:rsidRPr="003E02A6">
        <w:rPr>
          <w:lang w:eastAsia="zh-CN"/>
        </w:rPr>
        <w:t>the configuration parameters for the resource reservation are cell-specific</w:t>
      </w:r>
      <w:r>
        <w:rPr>
          <w:rFonts w:hint="eastAsia"/>
          <w:lang w:eastAsia="zh-CN"/>
        </w:rPr>
        <w:t>.</w:t>
      </w:r>
      <w:r w:rsidRPr="003E02A6" w:rsidDel="003B07AC">
        <w:rPr>
          <w:lang w:eastAsia="zh-CN"/>
        </w:rPr>
        <w:t xml:space="preserve"> </w:t>
      </w:r>
      <w:r>
        <w:rPr>
          <w:lang w:eastAsia="zh-CN"/>
        </w:rPr>
        <w:t>T</w:t>
      </w:r>
      <w:r w:rsidRPr="003E02A6">
        <w:rPr>
          <w:lang w:eastAsia="zh-CN"/>
        </w:rPr>
        <w:t xml:space="preserve">he presence of the 1-bit resource reservation in the DCI is based on the </w:t>
      </w:r>
      <w:r>
        <w:rPr>
          <w:lang w:eastAsia="zh-CN"/>
        </w:rPr>
        <w:t>cell</w:t>
      </w:r>
      <w:r>
        <w:rPr>
          <w:rFonts w:hint="eastAsia"/>
          <w:lang w:eastAsia="zh-CN"/>
        </w:rPr>
        <w:t>-</w:t>
      </w:r>
      <w:r>
        <w:rPr>
          <w:lang w:eastAsia="zh-CN"/>
        </w:rPr>
        <w:t xml:space="preserve">specific </w:t>
      </w:r>
      <w:r w:rsidRPr="003E02A6">
        <w:rPr>
          <w:lang w:eastAsia="zh-CN"/>
        </w:rPr>
        <w:t>resource reservation</w:t>
      </w:r>
      <w:r>
        <w:rPr>
          <w:lang w:eastAsia="zh-CN"/>
        </w:rPr>
        <w:t xml:space="preserve"> configuration parameter.</w:t>
      </w:r>
      <w:r w:rsidRPr="003E02A6" w:rsidDel="003B07AC">
        <w:rPr>
          <w:lang w:eastAsia="zh-CN"/>
        </w:rPr>
        <w:t xml:space="preserve"> </w:t>
      </w:r>
      <w:r>
        <w:rPr>
          <w:lang w:eastAsia="zh-CN"/>
        </w:rPr>
        <w:t>T</w:t>
      </w:r>
      <w:r>
        <w:t xml:space="preserve">he eNB and UE may misaligned about whether the </w:t>
      </w:r>
      <w:r w:rsidRPr="001C2360">
        <w:rPr>
          <w:i/>
        </w:rPr>
        <w:t>resource reservation field</w:t>
      </w:r>
      <w:r>
        <w:t xml:space="preserve"> in DCI is present or not</w:t>
      </w:r>
      <w:r>
        <w:rPr>
          <w:rFonts w:hint="eastAsia"/>
          <w:lang w:eastAsia="zh-CN"/>
        </w:rPr>
        <w:t>.</w:t>
      </w:r>
    </w:p>
    <w:p w14:paraId="56D64959" w14:textId="1833107C" w:rsidR="005A3051" w:rsidRDefault="005A3051" w:rsidP="00B76D16">
      <w:pPr>
        <w:rPr>
          <w:lang w:eastAsia="zh-CN"/>
        </w:rPr>
      </w:pPr>
      <w:r>
        <w:rPr>
          <w:lang w:eastAsia="zh-CN"/>
        </w:rPr>
        <w:t>In addition, it was also discussed in email discussion that if UE specific configuration is supported, the resource reservation field should only be present in USS.</w:t>
      </w:r>
    </w:p>
    <w:p w14:paraId="7B6A3595" w14:textId="6119E0D4" w:rsidR="00EF4DC0" w:rsidRPr="001F44B6" w:rsidRDefault="00EF4DC0" w:rsidP="00B76D16">
      <w:pPr>
        <w:rPr>
          <w:lang w:eastAsia="zh-CN"/>
        </w:rPr>
      </w:pPr>
      <w:r w:rsidRPr="00EF4DC0">
        <w:rPr>
          <w:lang w:eastAsia="zh-CN"/>
        </w:rPr>
        <w:t>Please also note that UE specific configuration is in discussion in RAN2, it would be discouraged that RAN1 discusses different proposals than that of RAN2.</w:t>
      </w:r>
    </w:p>
    <w:p w14:paraId="3F64BD7F" w14:textId="77777777" w:rsidR="007A6B78" w:rsidRPr="00997384" w:rsidRDefault="007A6B78" w:rsidP="007A6B78"/>
    <w:p w14:paraId="0D448A66" w14:textId="00995E43" w:rsidR="00F12D5D" w:rsidRPr="00A3211F" w:rsidRDefault="00E475EE" w:rsidP="00A3211F">
      <w:pPr>
        <w:pStyle w:val="a3"/>
        <w:jc w:val="left"/>
        <w:outlineLvl w:val="1"/>
        <w:rPr>
          <w:sz w:val="22"/>
        </w:rPr>
      </w:pPr>
      <w:bookmarkStart w:id="8" w:name="_Ref32856433"/>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7</w:t>
      </w:r>
      <w:r w:rsidR="00BC7C21">
        <w:rPr>
          <w:noProof/>
        </w:rPr>
        <w:fldChar w:fldCharType="end"/>
      </w:r>
      <w:r w:rsidR="007A6B78" w:rsidRPr="00A3211F">
        <w:rPr>
          <w:sz w:val="22"/>
        </w:rPr>
        <w:t xml:space="preserve">: </w:t>
      </w:r>
      <w:r w:rsidR="00C7520B">
        <w:rPr>
          <w:sz w:val="22"/>
        </w:rPr>
        <w:t>C</w:t>
      </w:r>
      <w:r w:rsidR="00F12D5D" w:rsidRPr="00A3211F">
        <w:rPr>
          <w:sz w:val="22"/>
        </w:rPr>
        <w:t xml:space="preserve">ollision </w:t>
      </w:r>
      <w:r>
        <w:rPr>
          <w:sz w:val="22"/>
        </w:rPr>
        <w:t xml:space="preserve">between symbol with </w:t>
      </w:r>
      <w:r w:rsidR="00B76D16">
        <w:rPr>
          <w:sz w:val="22"/>
        </w:rPr>
        <w:t>3.75kHz</w:t>
      </w:r>
      <w:r>
        <w:rPr>
          <w:sz w:val="22"/>
        </w:rPr>
        <w:t xml:space="preserve"> SCS</w:t>
      </w:r>
      <w:r w:rsidR="00B76D16">
        <w:rPr>
          <w:sz w:val="22"/>
        </w:rPr>
        <w:t xml:space="preserve"> and reserved </w:t>
      </w:r>
      <w:r w:rsidR="00B76D16" w:rsidRPr="00B76D16">
        <w:rPr>
          <w:sz w:val="22"/>
        </w:rPr>
        <w:t xml:space="preserve">symbol with </w:t>
      </w:r>
      <w:r w:rsidR="00B76D16">
        <w:rPr>
          <w:sz w:val="22"/>
        </w:rPr>
        <w:t>1</w:t>
      </w:r>
      <w:r w:rsidR="00B76D16" w:rsidRPr="00B76D16">
        <w:rPr>
          <w:sz w:val="22"/>
        </w:rPr>
        <w:t>5kHz SCS</w:t>
      </w:r>
      <w:bookmarkEnd w:id="8"/>
    </w:p>
    <w:p w14:paraId="1819406C" w14:textId="53D65CFF" w:rsidR="007A6B78" w:rsidRPr="00E475EE" w:rsidRDefault="008C7D0A" w:rsidP="00A3211F">
      <w:pPr>
        <w:spacing w:before="120"/>
      </w:pPr>
      <w:r>
        <w:t>For NPUSCH format 1 transmission, i</w:t>
      </w:r>
      <w:r w:rsidR="00F12D5D">
        <w:t xml:space="preserve">n </w:t>
      </w:r>
      <w:r w:rsidR="00F12D5D">
        <w:fldChar w:fldCharType="begin"/>
      </w:r>
      <w:r w:rsidR="00F12D5D">
        <w:instrText xml:space="preserve"> REF _Ref32852555 \r \h </w:instrText>
      </w:r>
      <w:r w:rsidR="00F12D5D">
        <w:fldChar w:fldCharType="separate"/>
      </w:r>
      <w:r w:rsidR="00F13698">
        <w:t>[3]</w:t>
      </w:r>
      <w:r w:rsidR="00F12D5D">
        <w:fldChar w:fldCharType="end"/>
      </w:r>
      <w:r>
        <w:rPr>
          <w:lang w:eastAsia="zh-CN"/>
        </w:rPr>
        <w:t xml:space="preserve"> </w:t>
      </w:r>
      <w:r w:rsidR="00F12D5D">
        <w:rPr>
          <w:lang w:eastAsia="zh-CN"/>
        </w:rPr>
        <w:t xml:space="preserve">it is proposed that </w:t>
      </w:r>
      <w:r w:rsidR="00F12D5D" w:rsidRPr="00B656F3">
        <w:t xml:space="preserve">if a 3.75 kHz SCS symbol transmission is overlapped with a reserved symbol with 15 </w:t>
      </w:r>
      <w:r w:rsidR="00F12D5D" w:rsidRPr="00E475EE">
        <w:t>kHz SCS, the 3.75 kHz symbol is dropped</w:t>
      </w:r>
      <w:r w:rsidR="00F12D5D">
        <w:t>.</w:t>
      </w:r>
      <w:r>
        <w:t xml:space="preserve"> </w:t>
      </w:r>
    </w:p>
    <w:p w14:paraId="7172443B" w14:textId="61BA7D26" w:rsidR="008C7D0A" w:rsidRDefault="007A6B78" w:rsidP="007A6B78">
      <w:pPr>
        <w:jc w:val="center"/>
        <w:rPr>
          <w:lang w:eastAsia="zh-CN"/>
        </w:rPr>
      </w:pPr>
      <w:r>
        <w:object w:dxaOrig="14462" w:dyaOrig="4945" w14:anchorId="4FE4D056">
          <v:shape id="对象 1" o:spid="_x0000_i1026" type="#_x0000_t75" style="width:433pt;height:148pt;mso-position-horizontal-relative:page;mso-position-vertical-relative:page" o:ole="">
            <v:imagedata r:id="rId10" o:title=""/>
          </v:shape>
          <o:OLEObject Type="Embed" ProgID="Visio.Drawing.11" ShapeID="对象 1" DrawAspect="Content" ObjectID="_1644092045" r:id="rId11"/>
        </w:object>
      </w:r>
    </w:p>
    <w:p w14:paraId="44D523F5" w14:textId="77777777" w:rsidR="008C7D0A" w:rsidRDefault="008C7D0A" w:rsidP="007A6B78"/>
    <w:p w14:paraId="22945860" w14:textId="503F4AC7" w:rsidR="00E475EE" w:rsidRPr="007C6647" w:rsidRDefault="00E475EE" w:rsidP="00E475EE">
      <w:pPr>
        <w:pStyle w:val="a3"/>
        <w:jc w:val="left"/>
        <w:outlineLvl w:val="1"/>
        <w:rPr>
          <w:sz w:val="22"/>
        </w:rPr>
      </w:pPr>
      <w:bookmarkStart w:id="9" w:name="_Ref32856436"/>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8</w:t>
      </w:r>
      <w:r w:rsidR="00BC7C21">
        <w:rPr>
          <w:noProof/>
        </w:rPr>
        <w:fldChar w:fldCharType="end"/>
      </w:r>
      <w:r w:rsidRPr="007C6647">
        <w:rPr>
          <w:sz w:val="22"/>
        </w:rPr>
        <w:t xml:space="preserve">: </w:t>
      </w:r>
      <w:r w:rsidR="00996FDD">
        <w:rPr>
          <w:sz w:val="22"/>
        </w:rPr>
        <w:t>Whether t</w:t>
      </w:r>
      <w:r w:rsidR="00B76D16" w:rsidRPr="00B76D16">
        <w:rPr>
          <w:sz w:val="22"/>
        </w:rPr>
        <w:t xml:space="preserve">he subframes </w:t>
      </w:r>
      <w:r w:rsidR="00B76D16">
        <w:rPr>
          <w:sz w:val="22"/>
        </w:rPr>
        <w:t>for NPRACH transmission can</w:t>
      </w:r>
      <w:r w:rsidR="00B76D16" w:rsidRPr="00B76D16">
        <w:rPr>
          <w:sz w:val="22"/>
        </w:rPr>
        <w:t xml:space="preserve"> be reserved</w:t>
      </w:r>
      <w:r w:rsidR="00B76D16">
        <w:rPr>
          <w:sz w:val="22"/>
        </w:rPr>
        <w:t xml:space="preserve"> or not</w:t>
      </w:r>
      <w:bookmarkEnd w:id="9"/>
    </w:p>
    <w:p w14:paraId="2E94FD13" w14:textId="3D331D90" w:rsidR="00E475EE" w:rsidRDefault="00B76D16" w:rsidP="007A6B78">
      <w:r>
        <w:t xml:space="preserve">In </w:t>
      </w:r>
      <w:r>
        <w:fldChar w:fldCharType="begin"/>
      </w:r>
      <w:r>
        <w:instrText xml:space="preserve"> REF _Ref32852555 \r \h </w:instrText>
      </w:r>
      <w:r>
        <w:fldChar w:fldCharType="separate"/>
      </w:r>
      <w:r w:rsidR="00F13698">
        <w:t>[3]</w:t>
      </w:r>
      <w:r>
        <w:fldChar w:fldCharType="end"/>
      </w:r>
      <w:r>
        <w:rPr>
          <w:lang w:eastAsia="zh-CN"/>
        </w:rPr>
        <w:t xml:space="preserve">, </w:t>
      </w:r>
      <w:r>
        <w:t xml:space="preserve">it is proposed that </w:t>
      </w:r>
      <w:r w:rsidRPr="00B76D16">
        <w:t>the subframes used for NPRACH transmission cannot be reserved.</w:t>
      </w:r>
      <w:r>
        <w:t xml:space="preserve"> Because </w:t>
      </w:r>
      <w:r w:rsidRPr="00B76D16">
        <w:t>the repetitions of NPRACH need to be transmitted back-to-back in the contiguous subframes within one period for NPRACH.</w:t>
      </w:r>
    </w:p>
    <w:p w14:paraId="7457B03B" w14:textId="2904B690" w:rsidR="00B76D16" w:rsidRDefault="00B76D16" w:rsidP="00A3211F"/>
    <w:p w14:paraId="6310B893" w14:textId="404A53BB" w:rsidR="00B76D16" w:rsidRPr="00A3211F" w:rsidRDefault="00B76D16" w:rsidP="00A3211F">
      <w:pPr>
        <w:pStyle w:val="a3"/>
        <w:jc w:val="both"/>
        <w:outlineLvl w:val="1"/>
        <w:rPr>
          <w:sz w:val="22"/>
        </w:rPr>
      </w:pPr>
      <w:bookmarkStart w:id="10" w:name="_Ref32856439"/>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9</w:t>
      </w:r>
      <w:r w:rsidR="00BC7C21">
        <w:rPr>
          <w:noProof/>
        </w:rPr>
        <w:fldChar w:fldCharType="end"/>
      </w:r>
      <w:r w:rsidRPr="007C6647">
        <w:rPr>
          <w:sz w:val="22"/>
        </w:rPr>
        <w:t xml:space="preserve">: </w:t>
      </w:r>
      <w:r w:rsidR="00996FDD">
        <w:rPr>
          <w:sz w:val="22"/>
        </w:rPr>
        <w:t>Whether r</w:t>
      </w:r>
      <w:r w:rsidRPr="00B76D16">
        <w:rPr>
          <w:sz w:val="22"/>
        </w:rPr>
        <w:t>esource reservation</w:t>
      </w:r>
      <w:r>
        <w:rPr>
          <w:sz w:val="22"/>
        </w:rPr>
        <w:t xml:space="preserve"> applied to </w:t>
      </w:r>
      <w:r w:rsidRPr="00B76D16">
        <w:rPr>
          <w:sz w:val="22"/>
        </w:rPr>
        <w:t>non-anchor carrier transmitting SIB1-N</w:t>
      </w:r>
      <w:r>
        <w:rPr>
          <w:sz w:val="22"/>
        </w:rPr>
        <w:t>B or not for TDD</w:t>
      </w:r>
      <w:bookmarkEnd w:id="10"/>
    </w:p>
    <w:p w14:paraId="6F41D13A" w14:textId="353F169F" w:rsidR="00C47D2A" w:rsidRPr="00B656F3" w:rsidRDefault="00B76D16" w:rsidP="00A3211F">
      <w:r>
        <w:t>I</w:t>
      </w:r>
      <w:r w:rsidR="00DC6ECC">
        <w:t xml:space="preserve">n </w:t>
      </w:r>
      <w:r w:rsidR="00DC6ECC">
        <w:fldChar w:fldCharType="begin"/>
      </w:r>
      <w:r w:rsidR="00DC6ECC">
        <w:instrText xml:space="preserve"> REF _Ref32852555 \r \h </w:instrText>
      </w:r>
      <w:r w:rsidR="00DC6ECC">
        <w:fldChar w:fldCharType="separate"/>
      </w:r>
      <w:r w:rsidR="00F13698">
        <w:t>[3]</w:t>
      </w:r>
      <w:r w:rsidR="00DC6ECC">
        <w:fldChar w:fldCharType="end"/>
      </w:r>
      <w:r w:rsidR="00DC6ECC">
        <w:t xml:space="preserve">, it is proposed that </w:t>
      </w:r>
      <w:r w:rsidR="00C47D2A" w:rsidRPr="00E475EE">
        <w:t xml:space="preserve">resource reservation </w:t>
      </w:r>
      <w:r w:rsidR="00E475EE">
        <w:t>can</w:t>
      </w:r>
      <w:r w:rsidR="00DC6ECC">
        <w:t xml:space="preserve">not </w:t>
      </w:r>
      <w:r w:rsidR="00C47D2A" w:rsidRPr="00B656F3">
        <w:t>appl</w:t>
      </w:r>
      <w:r w:rsidR="00DC6ECC">
        <w:t>y</w:t>
      </w:r>
      <w:r w:rsidR="00C47D2A" w:rsidRPr="00B656F3">
        <w:t xml:space="preserve"> to </w:t>
      </w:r>
      <w:r w:rsidR="00D53499" w:rsidRPr="00B656F3">
        <w:t>a</w:t>
      </w:r>
      <w:r w:rsidR="00C47D2A" w:rsidRPr="00E475EE">
        <w:t xml:space="preserve"> non-anchor carrier</w:t>
      </w:r>
      <w:r w:rsidR="00D53499" w:rsidRPr="00E475EE">
        <w:t xml:space="preserve"> transmitting SIB1-NB</w:t>
      </w:r>
      <w:r w:rsidR="00DC6ECC">
        <w:t xml:space="preserve"> to guarantee </w:t>
      </w:r>
      <w:r w:rsidR="00DC6ECC" w:rsidRPr="00DC6ECC">
        <w:t>SIB1-NB performance</w:t>
      </w:r>
      <w:r w:rsidR="00DC6ECC">
        <w:t xml:space="preserve">. </w:t>
      </w:r>
    </w:p>
    <w:p w14:paraId="4B0492CF" w14:textId="77777777" w:rsidR="00C47D2A" w:rsidRDefault="00C47D2A" w:rsidP="00997384"/>
    <w:p w14:paraId="12AB94F4" w14:textId="57B0A41E" w:rsidR="00DC6ECC" w:rsidRPr="00A3211F" w:rsidRDefault="00E475EE" w:rsidP="00A3211F">
      <w:pPr>
        <w:pStyle w:val="a3"/>
        <w:jc w:val="left"/>
        <w:outlineLvl w:val="1"/>
        <w:rPr>
          <w:sz w:val="22"/>
        </w:rPr>
      </w:pPr>
      <w:bookmarkStart w:id="11" w:name="_Ref32856442"/>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10</w:t>
      </w:r>
      <w:r w:rsidR="00BC7C21">
        <w:rPr>
          <w:noProof/>
        </w:rPr>
        <w:fldChar w:fldCharType="end"/>
      </w:r>
      <w:r w:rsidR="00C45075" w:rsidRPr="00A3211F">
        <w:rPr>
          <w:sz w:val="22"/>
        </w:rPr>
        <w:t xml:space="preserve">: </w:t>
      </w:r>
      <w:r w:rsidR="00DC6ECC" w:rsidRPr="00A3211F">
        <w:rPr>
          <w:sz w:val="22"/>
        </w:rPr>
        <w:t>Miss references in TS 36.212</w:t>
      </w:r>
      <w:bookmarkEnd w:id="11"/>
    </w:p>
    <w:p w14:paraId="1E6F6A4D" w14:textId="04775325" w:rsidR="001C2360" w:rsidRPr="00E475EE" w:rsidRDefault="00046CB3" w:rsidP="00A3211F">
      <w:pPr>
        <w:spacing w:before="120"/>
      </w:pPr>
      <w:r>
        <w:rPr>
          <w:lang w:eastAsia="zh-CN"/>
        </w:rPr>
        <w:t>Some missing references issues in TS 36.212</w:t>
      </w:r>
      <w:r w:rsidRPr="00046CB3">
        <w:t xml:space="preserve"> </w:t>
      </w:r>
      <w:r>
        <w:t>are pointed out in</w:t>
      </w:r>
      <w:r w:rsidRPr="007C6647">
        <w:t xml:space="preserve"> </w:t>
      </w:r>
      <w:r w:rsidR="00B64BDC">
        <w:fldChar w:fldCharType="begin"/>
      </w:r>
      <w:r w:rsidR="00B64BDC">
        <w:instrText xml:space="preserve"> REF _Ref32849884 \r \h </w:instrText>
      </w:r>
      <w:r w:rsidR="00B64BDC">
        <w:fldChar w:fldCharType="separate"/>
      </w:r>
      <w:r w:rsidR="00F13698">
        <w:t>[5]</w:t>
      </w:r>
      <w:r w:rsidR="00B64BDC">
        <w:fldChar w:fldCharType="end"/>
      </w:r>
      <w:r>
        <w:rPr>
          <w:lang w:eastAsia="zh-CN"/>
        </w:rPr>
        <w:t xml:space="preserve">. </w:t>
      </w:r>
    </w:p>
    <w:p w14:paraId="0AACF8BC" w14:textId="77777777" w:rsidR="00B656F3" w:rsidRDefault="00B656F3" w:rsidP="001C2360"/>
    <w:p w14:paraId="26C4FB73" w14:textId="777D22E9" w:rsidR="00B656F3" w:rsidRDefault="00B656F3" w:rsidP="00B656F3">
      <w:pPr>
        <w:pStyle w:val="1"/>
        <w:rPr>
          <w:lang w:eastAsia="zh-CN"/>
        </w:rPr>
      </w:pPr>
      <w:bookmarkStart w:id="12" w:name="_Ref32846438"/>
      <w:r w:rsidRPr="00F87C32">
        <w:rPr>
          <w:lang w:eastAsia="zh-CN"/>
        </w:rPr>
        <w:lastRenderedPageBreak/>
        <w:t>Summary</w:t>
      </w:r>
      <w:bookmarkEnd w:id="12"/>
    </w:p>
    <w:p w14:paraId="0225188F" w14:textId="4592167A" w:rsidR="00680699" w:rsidRDefault="00680699" w:rsidP="00164361">
      <w:pPr>
        <w:rPr>
          <w:lang w:eastAsia="zh-CN"/>
        </w:rPr>
      </w:pPr>
      <w:r>
        <w:rPr>
          <w:rFonts w:hint="eastAsia"/>
          <w:lang w:eastAsia="zh-CN"/>
        </w:rPr>
        <w:t>FL</w:t>
      </w:r>
      <w:r>
        <w:rPr>
          <w:lang w:eastAsia="zh-CN"/>
        </w:rPr>
        <w:t xml:space="preserve">’s view on the </w:t>
      </w:r>
      <w:r w:rsidR="00A01A70">
        <w:rPr>
          <w:lang w:eastAsia="zh-CN"/>
        </w:rPr>
        <w:t>issues that are prioritized</w:t>
      </w:r>
      <w:r>
        <w:rPr>
          <w:lang w:eastAsia="zh-CN"/>
        </w:rPr>
        <w:t xml:space="preserve"> </w:t>
      </w:r>
      <w:r w:rsidR="00A01A70">
        <w:rPr>
          <w:lang w:eastAsia="zh-CN"/>
        </w:rPr>
        <w:t>for discussion</w:t>
      </w:r>
      <w:r>
        <w:rPr>
          <w:lang w:eastAsia="zh-CN"/>
        </w:rPr>
        <w:t xml:space="preserve"> in this e-meeting are as </w:t>
      </w:r>
      <w:r w:rsidR="009077B2">
        <w:rPr>
          <w:lang w:eastAsia="zh-CN"/>
        </w:rPr>
        <w:t>following:</w:t>
      </w:r>
    </w:p>
    <w:p w14:paraId="65EBFD23" w14:textId="77777777" w:rsidR="00AA60C1" w:rsidRDefault="00EC458B" w:rsidP="00EC458B">
      <w:pPr>
        <w:pStyle w:val="a4"/>
        <w:numPr>
          <w:ilvl w:val="0"/>
          <w:numId w:val="44"/>
        </w:numPr>
        <w:rPr>
          <w:rFonts w:ascii="Times New Roman" w:hAnsi="Times New Roman" w:cs="Times New Roman"/>
          <w:sz w:val="22"/>
          <w:szCs w:val="22"/>
        </w:rPr>
      </w:pPr>
      <w:r>
        <w:rPr>
          <w:rFonts w:ascii="Times New Roman" w:hAnsi="Times New Roman" w:cs="Times New Roman"/>
          <w:sz w:val="22"/>
          <w:szCs w:val="22"/>
        </w:rPr>
        <w:t>Capturing and clarification of R16 resource reservation</w:t>
      </w:r>
      <w:r w:rsidR="00D35E6A">
        <w:rPr>
          <w:rFonts w:ascii="Times New Roman" w:hAnsi="Times New Roman" w:cs="Times New Roman"/>
          <w:sz w:val="22"/>
          <w:szCs w:val="22"/>
        </w:rPr>
        <w:t xml:space="preserve"> agreements</w:t>
      </w:r>
    </w:p>
    <w:p w14:paraId="074788B4" w14:textId="4C7CB15B" w:rsidR="00680699"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EC458B">
        <w:rPr>
          <w:rFonts w:ascii="Times New Roman" w:hAnsi="Times New Roman" w:cs="Times New Roman"/>
          <w:sz w:val="22"/>
          <w:szCs w:val="22"/>
        </w:rPr>
        <w:t xml:space="preserve"> #1, #2</w:t>
      </w:r>
      <w:r w:rsidR="00B84C2F">
        <w:rPr>
          <w:rFonts w:ascii="Times New Roman" w:hAnsi="Times New Roman" w:cs="Times New Roman"/>
          <w:sz w:val="22"/>
          <w:szCs w:val="22"/>
        </w:rPr>
        <w:t>, #6</w:t>
      </w:r>
    </w:p>
    <w:p w14:paraId="656F1930" w14:textId="72262DD6" w:rsidR="00B84C2F" w:rsidRDefault="00B84C2F"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Note: the discussion on UE specific configuration is ongoing in RAN2.</w:t>
      </w:r>
    </w:p>
    <w:p w14:paraId="2FBE7D09" w14:textId="77777777" w:rsidR="00AA60C1" w:rsidRDefault="001A73D5" w:rsidP="00EC458B">
      <w:pPr>
        <w:pStyle w:val="a4"/>
        <w:numPr>
          <w:ilvl w:val="0"/>
          <w:numId w:val="44"/>
        </w:numPr>
        <w:rPr>
          <w:rFonts w:ascii="Times New Roman" w:hAnsi="Times New Roman" w:cs="Times New Roman"/>
          <w:sz w:val="22"/>
          <w:szCs w:val="22"/>
        </w:rPr>
      </w:pPr>
      <w:r>
        <w:rPr>
          <w:rFonts w:ascii="Times New Roman" w:hAnsi="Times New Roman" w:cs="Times New Roman" w:hint="eastAsia"/>
          <w:sz w:val="22"/>
          <w:szCs w:val="22"/>
        </w:rPr>
        <w:t>The cases omitted by spec</w:t>
      </w:r>
      <w:r w:rsidR="00BC5DB0">
        <w:rPr>
          <w:rFonts w:ascii="Times New Roman" w:hAnsi="Times New Roman" w:cs="Times New Roman"/>
          <w:sz w:val="22"/>
          <w:szCs w:val="22"/>
        </w:rPr>
        <w:t xml:space="preserve"> for uplink channels</w:t>
      </w:r>
    </w:p>
    <w:p w14:paraId="21AFCD1D" w14:textId="39E28E58" w:rsidR="00EC458B"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1A73D5">
        <w:rPr>
          <w:rFonts w:ascii="Times New Roman" w:hAnsi="Times New Roman" w:cs="Times New Roman" w:hint="eastAsia"/>
          <w:sz w:val="22"/>
          <w:szCs w:val="22"/>
        </w:rPr>
        <w:t xml:space="preserve"> #3, #7.</w:t>
      </w:r>
    </w:p>
    <w:p w14:paraId="15333F9D" w14:textId="77777777" w:rsidR="00AA60C1" w:rsidRDefault="00BC5DB0" w:rsidP="00EC458B">
      <w:pPr>
        <w:pStyle w:val="a4"/>
        <w:numPr>
          <w:ilvl w:val="0"/>
          <w:numId w:val="44"/>
        </w:numPr>
        <w:rPr>
          <w:rFonts w:ascii="Times New Roman" w:hAnsi="Times New Roman" w:cs="Times New Roman"/>
          <w:sz w:val="22"/>
          <w:szCs w:val="22"/>
        </w:rPr>
      </w:pPr>
      <w:r>
        <w:rPr>
          <w:rFonts w:ascii="Times New Roman" w:hAnsi="Times New Roman" w:cs="Times New Roman" w:hint="eastAsia"/>
          <w:sz w:val="22"/>
          <w:szCs w:val="22"/>
        </w:rPr>
        <w:t>The cases omitted by spec</w:t>
      </w:r>
      <w:r>
        <w:rPr>
          <w:rFonts w:ascii="Times New Roman" w:hAnsi="Times New Roman" w:cs="Times New Roman"/>
          <w:sz w:val="22"/>
          <w:szCs w:val="22"/>
        </w:rPr>
        <w:t xml:space="preserve"> for downlink channels</w:t>
      </w:r>
    </w:p>
    <w:p w14:paraId="74FF945C" w14:textId="781EE056" w:rsidR="00FD6A3A" w:rsidRPr="00EC458B"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D5104D">
        <w:rPr>
          <w:rFonts w:ascii="Times New Roman" w:hAnsi="Times New Roman" w:cs="Times New Roman"/>
          <w:sz w:val="22"/>
          <w:szCs w:val="22"/>
        </w:rPr>
        <w:t xml:space="preserve"> </w:t>
      </w:r>
      <w:r w:rsidR="00BC5DB0">
        <w:rPr>
          <w:rFonts w:ascii="Times New Roman" w:hAnsi="Times New Roman" w:cs="Times New Roman" w:hint="eastAsia"/>
          <w:sz w:val="22"/>
          <w:szCs w:val="22"/>
        </w:rPr>
        <w:t xml:space="preserve">#4, </w:t>
      </w:r>
      <w:r w:rsidR="00BC5DB0">
        <w:rPr>
          <w:rFonts w:ascii="Times New Roman" w:hAnsi="Times New Roman" w:cs="Times New Roman"/>
          <w:sz w:val="22"/>
          <w:szCs w:val="22"/>
        </w:rPr>
        <w:t>#5.</w:t>
      </w:r>
    </w:p>
    <w:p w14:paraId="5E541397" w14:textId="77777777" w:rsidR="00680699" w:rsidRDefault="00680699" w:rsidP="00164361">
      <w:pPr>
        <w:rPr>
          <w:lang w:eastAsia="zh-CN"/>
        </w:rPr>
      </w:pPr>
    </w:p>
    <w:p w14:paraId="2B1976BA" w14:textId="68204C01" w:rsidR="00EC458B" w:rsidRDefault="00EC458B" w:rsidP="00164361">
      <w:pPr>
        <w:rPr>
          <w:lang w:eastAsia="zh-CN"/>
        </w:rPr>
      </w:pPr>
      <w:r>
        <w:rPr>
          <w:rFonts w:hint="eastAsia"/>
          <w:lang w:eastAsia="zh-CN"/>
        </w:rPr>
        <w:t xml:space="preserve">Other issues can be discussed </w:t>
      </w:r>
      <w:r>
        <w:rPr>
          <w:lang w:eastAsia="zh-CN"/>
        </w:rPr>
        <w:t xml:space="preserve">in </w:t>
      </w:r>
      <w:r w:rsidR="0069038F">
        <w:rPr>
          <w:lang w:eastAsia="zh-CN"/>
        </w:rPr>
        <w:t>face-2-face</w:t>
      </w:r>
      <w:r>
        <w:rPr>
          <w:lang w:eastAsia="zh-CN"/>
        </w:rPr>
        <w:t xml:space="preserve"> meetings</w:t>
      </w:r>
      <w:r w:rsidR="001F0067">
        <w:rPr>
          <w:lang w:eastAsia="zh-CN"/>
        </w:rPr>
        <w:t>:</w:t>
      </w:r>
    </w:p>
    <w:p w14:paraId="58D8174C" w14:textId="296B2A6D" w:rsidR="003F1CA7" w:rsidRDefault="003F1CA7" w:rsidP="00EC458B">
      <w:pPr>
        <w:pStyle w:val="a4"/>
        <w:numPr>
          <w:ilvl w:val="0"/>
          <w:numId w:val="45"/>
        </w:numPr>
        <w:rPr>
          <w:rFonts w:ascii="Times New Roman" w:hAnsi="Times New Roman" w:cs="Times New Roman"/>
          <w:sz w:val="22"/>
        </w:rPr>
      </w:pPr>
      <w:r>
        <w:rPr>
          <w:rFonts w:ascii="Times New Roman" w:hAnsi="Times New Roman" w:cs="Times New Roman"/>
          <w:sz w:val="22"/>
        </w:rPr>
        <w:t>Issue #8</w:t>
      </w:r>
      <w:r w:rsidR="002D5911">
        <w:rPr>
          <w:rFonts w:ascii="Times New Roman" w:hAnsi="Times New Roman" w:cs="Times New Roman"/>
          <w:sz w:val="22"/>
        </w:rPr>
        <w:t>, #9</w:t>
      </w:r>
      <w:r>
        <w:rPr>
          <w:rFonts w:ascii="Times New Roman" w:hAnsi="Times New Roman" w:cs="Times New Roman"/>
          <w:sz w:val="22"/>
        </w:rPr>
        <w:t>: In WI discussion, the R16 resource reservation are used for unicast, there</w:t>
      </w:r>
      <w:r w:rsidR="00F76435">
        <w:rPr>
          <w:rFonts w:ascii="Times New Roman" w:hAnsi="Times New Roman" w:cs="Times New Roman"/>
          <w:sz w:val="22"/>
        </w:rPr>
        <w:t>fore</w:t>
      </w:r>
      <w:r>
        <w:rPr>
          <w:rFonts w:ascii="Times New Roman" w:hAnsi="Times New Roman" w:cs="Times New Roman"/>
          <w:sz w:val="22"/>
        </w:rPr>
        <w:t xml:space="preserve"> </w:t>
      </w:r>
      <w:r w:rsidR="00B77F33">
        <w:rPr>
          <w:rFonts w:ascii="Times New Roman" w:hAnsi="Times New Roman" w:cs="Times New Roman"/>
          <w:sz w:val="22"/>
        </w:rPr>
        <w:t xml:space="preserve">whether the resource reservation applies to </w:t>
      </w:r>
      <w:r w:rsidR="002D5911">
        <w:rPr>
          <w:rFonts w:ascii="Times New Roman" w:hAnsi="Times New Roman" w:cs="Times New Roman"/>
          <w:sz w:val="22"/>
        </w:rPr>
        <w:t>any specific non-unicast channel can be discussed in future meetings if there is any error case</w:t>
      </w:r>
      <w:r>
        <w:rPr>
          <w:rFonts w:ascii="Times New Roman" w:hAnsi="Times New Roman" w:cs="Times New Roman"/>
          <w:sz w:val="22"/>
        </w:rPr>
        <w:t>.</w:t>
      </w:r>
    </w:p>
    <w:p w14:paraId="54978DFB" w14:textId="7CFB12A4" w:rsidR="00286F50" w:rsidRPr="006E02A5" w:rsidRDefault="00286F50" w:rsidP="00EC458B">
      <w:pPr>
        <w:pStyle w:val="a4"/>
        <w:numPr>
          <w:ilvl w:val="0"/>
          <w:numId w:val="45"/>
        </w:numPr>
        <w:rPr>
          <w:rFonts w:ascii="Times New Roman" w:hAnsi="Times New Roman" w:cs="Times New Roman"/>
          <w:sz w:val="22"/>
        </w:rPr>
      </w:pPr>
      <w:r>
        <w:rPr>
          <w:rFonts w:ascii="Times New Roman" w:hAnsi="Times New Roman" w:cs="Times New Roman"/>
          <w:sz w:val="22"/>
        </w:rPr>
        <w:t>Issue #10: It can be handled by editor or resolved in CR endorsement phase.</w:t>
      </w:r>
    </w:p>
    <w:p w14:paraId="529EE7D9" w14:textId="5F3ADEA2" w:rsidR="00115E21" w:rsidRDefault="00115E21" w:rsidP="006E02A5"/>
    <w:tbl>
      <w:tblPr>
        <w:tblStyle w:val="a9"/>
        <w:tblW w:w="0" w:type="auto"/>
        <w:tblLook w:val="04A0" w:firstRow="1" w:lastRow="0" w:firstColumn="1" w:lastColumn="0" w:noHBand="0" w:noVBand="1"/>
      </w:tblPr>
      <w:tblGrid>
        <w:gridCol w:w="9209"/>
      </w:tblGrid>
      <w:tr w:rsidR="00E92A8F" w:rsidRPr="0009668E" w14:paraId="436CBDA2" w14:textId="77777777" w:rsidTr="006E02A5">
        <w:tc>
          <w:tcPr>
            <w:tcW w:w="9209" w:type="dxa"/>
            <w:vAlign w:val="center"/>
          </w:tcPr>
          <w:p w14:paraId="5AC0DE33" w14:textId="77777777" w:rsidR="00E92A8F" w:rsidRPr="0009668E" w:rsidRDefault="00E92A8F" w:rsidP="00B656F3">
            <w:pPr>
              <w:spacing w:after="0" w:line="276" w:lineRule="auto"/>
              <w:jc w:val="center"/>
              <w:rPr>
                <w:b/>
                <w:lang w:eastAsia="zh-CN"/>
              </w:rPr>
            </w:pPr>
            <w:r w:rsidRPr="0009668E">
              <w:rPr>
                <w:b/>
                <w:lang w:eastAsia="zh-CN"/>
              </w:rPr>
              <w:t>Issues</w:t>
            </w:r>
          </w:p>
        </w:tc>
      </w:tr>
      <w:tr w:rsidR="00E92A8F" w14:paraId="74710A45" w14:textId="77777777" w:rsidTr="006E02A5">
        <w:tc>
          <w:tcPr>
            <w:tcW w:w="9209" w:type="dxa"/>
            <w:vAlign w:val="center"/>
          </w:tcPr>
          <w:p w14:paraId="3DB3B636" w14:textId="7C92B557"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_Ref32856372 \h  \* MERGEFORMAT </w:instrText>
            </w:r>
            <w:r>
              <w:rPr>
                <w:lang w:eastAsia="zh-CN"/>
              </w:rPr>
            </w:r>
            <w:r>
              <w:rPr>
                <w:lang w:eastAsia="zh-CN"/>
              </w:rPr>
              <w:fldChar w:fldCharType="separate"/>
            </w:r>
            <w:r w:rsidR="00F13698">
              <w:t xml:space="preserve">Issue # </w:t>
            </w:r>
            <w:r w:rsidR="00F13698">
              <w:rPr>
                <w:noProof/>
              </w:rPr>
              <w:t>1</w:t>
            </w:r>
            <w:r w:rsidR="00F13698">
              <w:t>: NB-IoT downlink</w:t>
            </w:r>
            <w:r w:rsidR="00F13698">
              <w:rPr>
                <w:rFonts w:hint="eastAsia"/>
              </w:rPr>
              <w:t>/</w:t>
            </w:r>
            <w:r w:rsidR="00F13698">
              <w:t>uplink subframe</w:t>
            </w:r>
            <w:r>
              <w:rPr>
                <w:lang w:eastAsia="zh-CN"/>
              </w:rPr>
              <w:fldChar w:fldCharType="end"/>
            </w:r>
          </w:p>
        </w:tc>
      </w:tr>
      <w:tr w:rsidR="00E92A8F" w14:paraId="045DB633" w14:textId="77777777" w:rsidTr="006E02A5">
        <w:tc>
          <w:tcPr>
            <w:tcW w:w="9209" w:type="dxa"/>
            <w:vAlign w:val="center"/>
          </w:tcPr>
          <w:p w14:paraId="2FA3FF57" w14:textId="515C1175"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_Ref32856376 \h  \* MERGEFORMAT </w:instrText>
            </w:r>
            <w:r>
              <w:rPr>
                <w:lang w:eastAsia="zh-CN"/>
              </w:rPr>
            </w:r>
            <w:r>
              <w:rPr>
                <w:lang w:eastAsia="zh-CN"/>
              </w:rPr>
              <w:fldChar w:fldCharType="separate"/>
            </w:r>
            <w:r w:rsidR="00F13698">
              <w:t xml:space="preserve">Issue # </w:t>
            </w:r>
            <w:r w:rsidR="00F13698">
              <w:rPr>
                <w:noProof/>
              </w:rPr>
              <w:t>2</w:t>
            </w:r>
            <w:r w:rsidR="00F13698" w:rsidRPr="00E475EE">
              <w:t xml:space="preserve">: </w:t>
            </w:r>
            <w:r w:rsidR="00F13698">
              <w:t>Whether to use</w:t>
            </w:r>
            <w:r w:rsidR="00F13698" w:rsidRPr="00B24EE5">
              <w:t xml:space="preserve"> </w:t>
            </w:r>
            <w:r w:rsidR="00F13698" w:rsidRPr="00A3211F">
              <w:t>resources</w:t>
            </w:r>
            <w:r w:rsidR="00F13698">
              <w:t xml:space="preserve"> which cannot be indicated by bitmaps</w:t>
            </w:r>
            <w:r w:rsidR="00F13698" w:rsidRPr="00A3211F">
              <w:t xml:space="preserve"> in a reserved resource period</w:t>
            </w:r>
            <w:r>
              <w:rPr>
                <w:lang w:eastAsia="zh-CN"/>
              </w:rPr>
              <w:fldChar w:fldCharType="end"/>
            </w:r>
            <w:bookmarkStart w:id="13" w:name="_GoBack"/>
            <w:bookmarkEnd w:id="13"/>
          </w:p>
        </w:tc>
      </w:tr>
      <w:tr w:rsidR="00E92A8F" w14:paraId="3D79914E" w14:textId="77777777" w:rsidTr="006E02A5">
        <w:tc>
          <w:tcPr>
            <w:tcW w:w="9209" w:type="dxa"/>
            <w:vAlign w:val="center"/>
          </w:tcPr>
          <w:p w14:paraId="1A236260" w14:textId="417F5869" w:rsidR="00E92A8F" w:rsidRDefault="00E92A8F">
            <w:pPr>
              <w:spacing w:after="0" w:line="276" w:lineRule="auto"/>
              <w:jc w:val="left"/>
              <w:rPr>
                <w:lang w:eastAsia="zh-CN"/>
              </w:rPr>
            </w:pPr>
            <w:r>
              <w:rPr>
                <w:lang w:eastAsia="zh-CN"/>
              </w:rPr>
              <w:fldChar w:fldCharType="begin"/>
            </w:r>
            <w:r>
              <w:rPr>
                <w:lang w:eastAsia="zh-CN"/>
              </w:rPr>
              <w:instrText xml:space="preserve"> REF _Ref32856382 \h </w:instrText>
            </w:r>
            <w:r>
              <w:rPr>
                <w:lang w:eastAsia="zh-CN"/>
              </w:rPr>
            </w:r>
            <w:r>
              <w:rPr>
                <w:lang w:eastAsia="zh-CN"/>
              </w:rPr>
              <w:fldChar w:fldCharType="separate"/>
            </w:r>
            <w:r w:rsidR="00F13698">
              <w:t xml:space="preserve">Issue # </w:t>
            </w:r>
            <w:r w:rsidR="00F13698">
              <w:rPr>
                <w:noProof/>
              </w:rPr>
              <w:t>3</w:t>
            </w:r>
            <w:r w:rsidR="00F13698" w:rsidRPr="00DB5FBC">
              <w:t xml:space="preserve">: </w:t>
            </w:r>
            <w:r w:rsidR="00F13698">
              <w:t>R</w:t>
            </w:r>
            <w:r w:rsidR="00F13698" w:rsidRPr="00DB5FBC">
              <w:t>esource reservation</w:t>
            </w:r>
            <w:r w:rsidR="00F13698">
              <w:t xml:space="preserve"> for </w:t>
            </w:r>
            <w:r w:rsidR="00F13698" w:rsidRPr="00DB5FBC">
              <w:t>NPUSCH format 2</w:t>
            </w:r>
            <w:r>
              <w:rPr>
                <w:lang w:eastAsia="zh-CN"/>
              </w:rPr>
              <w:fldChar w:fldCharType="end"/>
            </w:r>
          </w:p>
        </w:tc>
      </w:tr>
      <w:tr w:rsidR="00E92A8F" w14:paraId="77DE7684" w14:textId="77777777" w:rsidTr="006E02A5">
        <w:tc>
          <w:tcPr>
            <w:tcW w:w="9209" w:type="dxa"/>
            <w:vAlign w:val="center"/>
          </w:tcPr>
          <w:p w14:paraId="7BC83C7E" w14:textId="6E2660A6"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_Ref32856385 \h </w:instrText>
            </w:r>
            <w:r>
              <w:rPr>
                <w:lang w:eastAsia="zh-CN"/>
              </w:rPr>
            </w:r>
            <w:r>
              <w:rPr>
                <w:lang w:eastAsia="zh-CN"/>
              </w:rPr>
              <w:fldChar w:fldCharType="separate"/>
            </w:r>
            <w:r w:rsidR="00F13698">
              <w:t xml:space="preserve">Issue # </w:t>
            </w:r>
            <w:r w:rsidR="00F13698">
              <w:rPr>
                <w:noProof/>
              </w:rPr>
              <w:t>4</w:t>
            </w:r>
            <w:r w:rsidR="00F13698" w:rsidRPr="00A3211F">
              <w:t>: NPDCCH with SPS C-RNTI</w:t>
            </w:r>
            <w:r>
              <w:rPr>
                <w:lang w:eastAsia="zh-CN"/>
              </w:rPr>
              <w:fldChar w:fldCharType="end"/>
            </w:r>
          </w:p>
        </w:tc>
      </w:tr>
      <w:tr w:rsidR="00E92A8F" w14:paraId="037AF43B" w14:textId="77777777" w:rsidTr="006E02A5">
        <w:tc>
          <w:tcPr>
            <w:tcW w:w="9209" w:type="dxa"/>
            <w:vAlign w:val="center"/>
          </w:tcPr>
          <w:p w14:paraId="2C7595BF" w14:textId="561BE514" w:rsidR="00E92A8F" w:rsidRDefault="00E92A8F">
            <w:pPr>
              <w:spacing w:after="0" w:line="276" w:lineRule="auto"/>
              <w:jc w:val="left"/>
              <w:rPr>
                <w:lang w:eastAsia="zh-CN"/>
              </w:rPr>
            </w:pPr>
            <w:r>
              <w:rPr>
                <w:lang w:eastAsia="zh-CN"/>
              </w:rPr>
              <w:fldChar w:fldCharType="begin"/>
            </w:r>
            <w:r>
              <w:rPr>
                <w:lang w:eastAsia="zh-CN"/>
              </w:rPr>
              <w:instrText xml:space="preserve"> REF _Ref32856426 \h </w:instrText>
            </w:r>
            <w:r>
              <w:rPr>
                <w:lang w:eastAsia="zh-CN"/>
              </w:rPr>
            </w:r>
            <w:r>
              <w:rPr>
                <w:lang w:eastAsia="zh-CN"/>
              </w:rPr>
              <w:fldChar w:fldCharType="separate"/>
            </w:r>
            <w:r w:rsidR="00F13698">
              <w:t xml:space="preserve">Issue # </w:t>
            </w:r>
            <w:r w:rsidR="00F13698">
              <w:rPr>
                <w:noProof/>
              </w:rPr>
              <w:t>5</w:t>
            </w:r>
            <w:r w:rsidR="00F13698" w:rsidRPr="007C6647">
              <w:t xml:space="preserve">: </w:t>
            </w:r>
            <w:r w:rsidR="00F13698">
              <w:t>Resource reservation in</w:t>
            </w:r>
            <w:r w:rsidR="00F13698" w:rsidRPr="007C6647">
              <w:t xml:space="preserve"> </w:t>
            </w:r>
            <w:r w:rsidR="00F13698">
              <w:t>special subframe for TDD</w:t>
            </w:r>
            <w:r>
              <w:rPr>
                <w:lang w:eastAsia="zh-CN"/>
              </w:rPr>
              <w:fldChar w:fldCharType="end"/>
            </w:r>
          </w:p>
        </w:tc>
      </w:tr>
      <w:tr w:rsidR="00E92A8F" w14:paraId="1400EB87" w14:textId="77777777" w:rsidTr="006E02A5">
        <w:tc>
          <w:tcPr>
            <w:tcW w:w="9209" w:type="dxa"/>
            <w:vAlign w:val="center"/>
          </w:tcPr>
          <w:p w14:paraId="1EF81DFA" w14:textId="23CC5F58"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_Ref32856429 \h </w:instrText>
            </w:r>
            <w:r>
              <w:rPr>
                <w:lang w:eastAsia="zh-CN"/>
              </w:rPr>
            </w:r>
            <w:r>
              <w:rPr>
                <w:lang w:eastAsia="zh-CN"/>
              </w:rPr>
              <w:fldChar w:fldCharType="separate"/>
            </w:r>
            <w:r w:rsidR="00BC112A">
              <w:t xml:space="preserve">Issue # </w:t>
            </w:r>
            <w:r w:rsidR="00BC112A">
              <w:rPr>
                <w:noProof/>
              </w:rPr>
              <w:t>6</w:t>
            </w:r>
            <w:r w:rsidR="00BC112A" w:rsidRPr="007C6647">
              <w:t xml:space="preserve">: </w:t>
            </w:r>
            <w:r w:rsidR="00BC112A" w:rsidRPr="004F4EFD">
              <w:t>UE-specific configuration and presence of DCI resource reservation field</w:t>
            </w:r>
            <w:r>
              <w:rPr>
                <w:lang w:eastAsia="zh-CN"/>
              </w:rPr>
              <w:fldChar w:fldCharType="end"/>
            </w:r>
          </w:p>
        </w:tc>
      </w:tr>
      <w:tr w:rsidR="00E92A8F" w14:paraId="6CA96DDB" w14:textId="77777777" w:rsidTr="006E02A5">
        <w:tc>
          <w:tcPr>
            <w:tcW w:w="9209" w:type="dxa"/>
            <w:vAlign w:val="center"/>
          </w:tcPr>
          <w:p w14:paraId="02586054" w14:textId="57CDAD2E" w:rsidR="00E92A8F" w:rsidRDefault="00E92A8F">
            <w:pPr>
              <w:spacing w:after="0" w:line="276" w:lineRule="auto"/>
              <w:jc w:val="left"/>
              <w:rPr>
                <w:lang w:eastAsia="zh-CN"/>
              </w:rPr>
            </w:pPr>
            <w:r>
              <w:rPr>
                <w:lang w:eastAsia="zh-CN"/>
              </w:rPr>
              <w:fldChar w:fldCharType="begin"/>
            </w:r>
            <w:r>
              <w:rPr>
                <w:lang w:eastAsia="zh-CN"/>
              </w:rPr>
              <w:instrText xml:space="preserve"> REF _Ref32856433 \h </w:instrText>
            </w:r>
            <w:r>
              <w:rPr>
                <w:lang w:eastAsia="zh-CN"/>
              </w:rPr>
            </w:r>
            <w:r>
              <w:rPr>
                <w:lang w:eastAsia="zh-CN"/>
              </w:rPr>
              <w:fldChar w:fldCharType="separate"/>
            </w:r>
            <w:r w:rsidR="00F13698">
              <w:t xml:space="preserve">Issue # </w:t>
            </w:r>
            <w:r w:rsidR="00F13698">
              <w:rPr>
                <w:noProof/>
              </w:rPr>
              <w:t>7</w:t>
            </w:r>
            <w:r w:rsidR="00F13698" w:rsidRPr="00A3211F">
              <w:t xml:space="preserve">: </w:t>
            </w:r>
            <w:r w:rsidR="00F13698">
              <w:t>C</w:t>
            </w:r>
            <w:r w:rsidR="00F13698" w:rsidRPr="00A3211F">
              <w:t xml:space="preserve">ollision </w:t>
            </w:r>
            <w:r w:rsidR="00F13698">
              <w:t xml:space="preserve">between symbol with 3.75kHz SCS and reserved </w:t>
            </w:r>
            <w:r w:rsidR="00F13698" w:rsidRPr="00B76D16">
              <w:t xml:space="preserve">symbol with </w:t>
            </w:r>
            <w:r w:rsidR="00F13698">
              <w:t>1</w:t>
            </w:r>
            <w:r w:rsidR="00F13698" w:rsidRPr="00B76D16">
              <w:t>5kHz SCS</w:t>
            </w:r>
            <w:r>
              <w:rPr>
                <w:lang w:eastAsia="zh-CN"/>
              </w:rPr>
              <w:fldChar w:fldCharType="end"/>
            </w:r>
          </w:p>
        </w:tc>
      </w:tr>
      <w:tr w:rsidR="00E92A8F" w14:paraId="1229BAD4" w14:textId="77777777" w:rsidTr="006E02A5">
        <w:tc>
          <w:tcPr>
            <w:tcW w:w="9209" w:type="dxa"/>
            <w:vAlign w:val="center"/>
          </w:tcPr>
          <w:p w14:paraId="3AE86119" w14:textId="3BF7B5C8" w:rsidR="00E92A8F" w:rsidRDefault="00E92A8F">
            <w:pPr>
              <w:spacing w:after="0" w:line="276" w:lineRule="auto"/>
              <w:jc w:val="left"/>
              <w:rPr>
                <w:lang w:eastAsia="zh-CN"/>
              </w:rPr>
            </w:pPr>
            <w:r>
              <w:rPr>
                <w:lang w:eastAsia="zh-CN"/>
              </w:rPr>
              <w:fldChar w:fldCharType="begin"/>
            </w:r>
            <w:r>
              <w:rPr>
                <w:lang w:eastAsia="zh-CN"/>
              </w:rPr>
              <w:instrText xml:space="preserve"> REF _Ref32856436 \h </w:instrText>
            </w:r>
            <w:r>
              <w:rPr>
                <w:lang w:eastAsia="zh-CN"/>
              </w:rPr>
            </w:r>
            <w:r>
              <w:rPr>
                <w:lang w:eastAsia="zh-CN"/>
              </w:rPr>
              <w:fldChar w:fldCharType="separate"/>
            </w:r>
            <w:r w:rsidR="00F13698">
              <w:t xml:space="preserve">Issue # </w:t>
            </w:r>
            <w:r w:rsidR="00F13698">
              <w:rPr>
                <w:noProof/>
              </w:rPr>
              <w:t>8</w:t>
            </w:r>
            <w:r w:rsidR="00F13698" w:rsidRPr="007C6647">
              <w:t xml:space="preserve">: </w:t>
            </w:r>
            <w:r w:rsidR="00F13698">
              <w:t>Whether t</w:t>
            </w:r>
            <w:r w:rsidR="00F13698" w:rsidRPr="00B76D16">
              <w:t xml:space="preserve">he subframes </w:t>
            </w:r>
            <w:r w:rsidR="00F13698">
              <w:t>for NPRACH transmission can</w:t>
            </w:r>
            <w:r w:rsidR="00F13698" w:rsidRPr="00B76D16">
              <w:t xml:space="preserve"> be reserved</w:t>
            </w:r>
            <w:r w:rsidR="00F13698">
              <w:t xml:space="preserve"> or not</w:t>
            </w:r>
            <w:r>
              <w:rPr>
                <w:lang w:eastAsia="zh-CN"/>
              </w:rPr>
              <w:fldChar w:fldCharType="end"/>
            </w:r>
          </w:p>
        </w:tc>
      </w:tr>
      <w:tr w:rsidR="00E92A8F" w14:paraId="15EBA89C" w14:textId="77777777" w:rsidTr="006E02A5">
        <w:tc>
          <w:tcPr>
            <w:tcW w:w="9209" w:type="dxa"/>
            <w:vAlign w:val="center"/>
          </w:tcPr>
          <w:p w14:paraId="2B5CCB37" w14:textId="536D7A59" w:rsidR="00E92A8F" w:rsidRPr="00B656F3" w:rsidRDefault="00E92A8F" w:rsidP="00B656F3">
            <w:pPr>
              <w:spacing w:after="0" w:line="276" w:lineRule="auto"/>
              <w:jc w:val="left"/>
              <w:rPr>
                <w:lang w:eastAsia="zh-CN"/>
              </w:rPr>
            </w:pPr>
            <w:r>
              <w:rPr>
                <w:lang w:eastAsia="zh-CN"/>
              </w:rPr>
              <w:fldChar w:fldCharType="begin"/>
            </w:r>
            <w:r>
              <w:rPr>
                <w:lang w:eastAsia="zh-CN"/>
              </w:rPr>
              <w:instrText xml:space="preserve"> REF _Ref32856439 \h </w:instrText>
            </w:r>
            <w:r>
              <w:rPr>
                <w:lang w:eastAsia="zh-CN"/>
              </w:rPr>
            </w:r>
            <w:r>
              <w:rPr>
                <w:lang w:eastAsia="zh-CN"/>
              </w:rPr>
              <w:fldChar w:fldCharType="separate"/>
            </w:r>
            <w:r w:rsidR="00F13698">
              <w:t xml:space="preserve">Issue # </w:t>
            </w:r>
            <w:r w:rsidR="00F13698">
              <w:rPr>
                <w:noProof/>
              </w:rPr>
              <w:t>9</w:t>
            </w:r>
            <w:r w:rsidR="00F13698" w:rsidRPr="007C6647">
              <w:t xml:space="preserve">: </w:t>
            </w:r>
            <w:r w:rsidR="00F13698">
              <w:t>Whether r</w:t>
            </w:r>
            <w:r w:rsidR="00F13698" w:rsidRPr="00B76D16">
              <w:t>esource reservation</w:t>
            </w:r>
            <w:r w:rsidR="00F13698">
              <w:t xml:space="preserve"> applied to </w:t>
            </w:r>
            <w:r w:rsidR="00F13698" w:rsidRPr="00B76D16">
              <w:t>non-anchor carrier transmitting SIB1-N</w:t>
            </w:r>
            <w:r w:rsidR="00F13698">
              <w:t>B or not for TDD</w:t>
            </w:r>
            <w:r>
              <w:rPr>
                <w:lang w:eastAsia="zh-CN"/>
              </w:rPr>
              <w:fldChar w:fldCharType="end"/>
            </w:r>
          </w:p>
        </w:tc>
      </w:tr>
      <w:tr w:rsidR="00E92A8F" w14:paraId="6F39F94C" w14:textId="77777777" w:rsidTr="006E02A5">
        <w:tc>
          <w:tcPr>
            <w:tcW w:w="9209" w:type="dxa"/>
            <w:vAlign w:val="center"/>
          </w:tcPr>
          <w:p w14:paraId="0CB0304F" w14:textId="009EFBC9" w:rsidR="00E92A8F" w:rsidRPr="00B656F3" w:rsidRDefault="00E92A8F" w:rsidP="00B656F3">
            <w:pPr>
              <w:spacing w:after="0" w:line="276" w:lineRule="auto"/>
              <w:jc w:val="left"/>
              <w:rPr>
                <w:lang w:eastAsia="zh-CN"/>
              </w:rPr>
            </w:pPr>
            <w:r>
              <w:rPr>
                <w:lang w:eastAsia="zh-CN"/>
              </w:rPr>
              <w:fldChar w:fldCharType="begin"/>
            </w:r>
            <w:r>
              <w:rPr>
                <w:lang w:eastAsia="zh-CN"/>
              </w:rPr>
              <w:instrText xml:space="preserve"> REF _Ref32856442 \h </w:instrText>
            </w:r>
            <w:r>
              <w:rPr>
                <w:lang w:eastAsia="zh-CN"/>
              </w:rPr>
            </w:r>
            <w:r>
              <w:rPr>
                <w:lang w:eastAsia="zh-CN"/>
              </w:rPr>
              <w:fldChar w:fldCharType="separate"/>
            </w:r>
            <w:r w:rsidR="00F13698">
              <w:t xml:space="preserve">Issue # </w:t>
            </w:r>
            <w:r w:rsidR="00F13698">
              <w:rPr>
                <w:noProof/>
              </w:rPr>
              <w:t>10</w:t>
            </w:r>
            <w:r w:rsidR="00F13698" w:rsidRPr="00A3211F">
              <w:t>: Miss references in TS 36.212</w:t>
            </w:r>
            <w:r>
              <w:rPr>
                <w:lang w:eastAsia="zh-CN"/>
              </w:rPr>
              <w:fldChar w:fldCharType="end"/>
            </w:r>
          </w:p>
        </w:tc>
      </w:tr>
    </w:tbl>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A138072" w:rsidR="00233617" w:rsidRPr="00195345" w:rsidRDefault="00987405" w:rsidP="00A3211F">
      <w:pPr>
        <w:pStyle w:val="a4"/>
        <w:numPr>
          <w:ilvl w:val="0"/>
          <w:numId w:val="41"/>
        </w:numPr>
        <w:spacing w:after="60"/>
      </w:pPr>
      <w:bookmarkStart w:id="14" w:name="_Ref520446312"/>
      <w:bookmarkStart w:id="15" w:name="_Ref32850700"/>
      <w:r w:rsidRPr="00195345">
        <w:rPr>
          <w:rFonts w:ascii="Times New Roman" w:hAnsi="Times New Roman" w:cs="Times New Roman"/>
        </w:rPr>
        <w:t>R1-1913595</w:t>
      </w:r>
      <w:r w:rsidR="0077214E" w:rsidRPr="00195345">
        <w:rPr>
          <w:rFonts w:ascii="Times New Roman" w:hAnsi="Times New Roman" w:cs="Times New Roman"/>
        </w:rPr>
        <w:t>, “</w:t>
      </w:r>
      <w:r w:rsidRPr="00195345">
        <w:rPr>
          <w:rFonts w:ascii="Times New Roman" w:hAnsi="Times New Roman" w:cs="Times New Roman"/>
        </w:rPr>
        <w:t>RAN1 agreements for Rel-16 Additional Enhancements for NB-IoT</w:t>
      </w:r>
      <w:r w:rsidR="0077214E" w:rsidRPr="00195345">
        <w:rPr>
          <w:rFonts w:ascii="Times New Roman" w:hAnsi="Times New Roman" w:cs="Times New Roman"/>
        </w:rPr>
        <w:t xml:space="preserve">”, </w:t>
      </w:r>
      <w:r w:rsidR="009B4F6F" w:rsidRPr="00195345">
        <w:rPr>
          <w:rFonts w:ascii="Times New Roman" w:hAnsi="Times New Roman" w:cs="Times New Roman"/>
        </w:rPr>
        <w:t>Futurewei</w:t>
      </w:r>
      <w:r w:rsidR="0077214E" w:rsidRPr="00195345">
        <w:rPr>
          <w:rFonts w:ascii="Times New Roman" w:hAnsi="Times New Roman" w:cs="Times New Roman"/>
        </w:rPr>
        <w:t xml:space="preserve">, </w:t>
      </w:r>
      <w:r w:rsidRPr="00195345">
        <w:rPr>
          <w:rFonts w:ascii="Times New Roman" w:hAnsi="Times New Roman" w:cs="Times New Roman"/>
        </w:rPr>
        <w:t>Reno</w:t>
      </w:r>
      <w:r w:rsidR="000B1654" w:rsidRPr="00195345">
        <w:rPr>
          <w:rFonts w:ascii="Times New Roman" w:hAnsi="Times New Roman" w:cs="Times New Roman"/>
        </w:rPr>
        <w:t xml:space="preserve">, </w:t>
      </w:r>
      <w:r w:rsidR="009B4F6F" w:rsidRPr="00195345">
        <w:rPr>
          <w:rFonts w:ascii="Times New Roman" w:hAnsi="Times New Roman" w:cs="Times New Roman"/>
        </w:rPr>
        <w:t>USA</w:t>
      </w:r>
      <w:r w:rsidR="0077214E" w:rsidRPr="00195345">
        <w:rPr>
          <w:rFonts w:ascii="Times New Roman" w:hAnsi="Times New Roman" w:cs="Times New Roman"/>
        </w:rPr>
        <w:t xml:space="preserve">, </w:t>
      </w:r>
      <w:r w:rsidRPr="00195345">
        <w:rPr>
          <w:rFonts w:ascii="Times New Roman" w:hAnsi="Times New Roman" w:cs="Times New Roman"/>
        </w:rPr>
        <w:t>November</w:t>
      </w:r>
      <w:r w:rsidR="00814AE2" w:rsidRPr="00195345">
        <w:rPr>
          <w:rFonts w:ascii="Times New Roman" w:hAnsi="Times New Roman" w:cs="Times New Roman"/>
        </w:rPr>
        <w:t xml:space="preserve"> </w:t>
      </w:r>
      <w:r w:rsidR="00BC50C2" w:rsidRPr="00195345">
        <w:rPr>
          <w:rFonts w:ascii="Times New Roman" w:hAnsi="Times New Roman" w:cs="Times New Roman"/>
        </w:rPr>
        <w:t>2019</w:t>
      </w:r>
      <w:r w:rsidR="0077214E" w:rsidRPr="00195345">
        <w:rPr>
          <w:rFonts w:ascii="Times New Roman" w:hAnsi="Times New Roman" w:cs="Times New Roman"/>
        </w:rPr>
        <w:t>.</w:t>
      </w:r>
      <w:bookmarkEnd w:id="14"/>
      <w:bookmarkEnd w:id="15"/>
    </w:p>
    <w:p w14:paraId="375B461E" w14:textId="72B976A1" w:rsidR="00E50725" w:rsidRPr="00B656F3" w:rsidRDefault="00E50725" w:rsidP="00A3211F">
      <w:pPr>
        <w:pStyle w:val="a4"/>
        <w:numPr>
          <w:ilvl w:val="0"/>
          <w:numId w:val="41"/>
        </w:numPr>
        <w:spacing w:after="60"/>
      </w:pPr>
      <w:bookmarkStart w:id="16" w:name="_Ref32851348"/>
      <w:r w:rsidRPr="00A3211F">
        <w:rPr>
          <w:rFonts w:ascii="Times New Roman" w:hAnsi="Times New Roman" w:cs="Times New Roman"/>
        </w:rPr>
        <w:t>R1-2000218</w:t>
      </w:r>
      <w:r w:rsidRPr="00A3211F">
        <w:rPr>
          <w:rFonts w:ascii="Times New Roman" w:hAnsi="Times New Roman" w:cs="Times New Roman"/>
        </w:rPr>
        <w:tab/>
        <w:t>Corrections on coexistence of NB-IoT with NR</w:t>
      </w:r>
      <w:r w:rsidRPr="00A3211F">
        <w:rPr>
          <w:rFonts w:ascii="Times New Roman" w:hAnsi="Times New Roman" w:cs="Times New Roman"/>
        </w:rPr>
        <w:tab/>
        <w:t>Huawei, HiSilicon</w:t>
      </w:r>
      <w:bookmarkEnd w:id="16"/>
    </w:p>
    <w:p w14:paraId="439DC28B" w14:textId="510CF3AC" w:rsidR="00E50725" w:rsidRPr="00B656F3" w:rsidRDefault="00E50725" w:rsidP="00A3211F">
      <w:pPr>
        <w:pStyle w:val="a4"/>
        <w:numPr>
          <w:ilvl w:val="0"/>
          <w:numId w:val="41"/>
        </w:numPr>
        <w:spacing w:after="60"/>
      </w:pPr>
      <w:bookmarkStart w:id="17" w:name="_Ref32852555"/>
      <w:r w:rsidRPr="00A3211F">
        <w:rPr>
          <w:rFonts w:ascii="Times New Roman" w:hAnsi="Times New Roman" w:cs="Times New Roman"/>
        </w:rPr>
        <w:t>R1-2000379</w:t>
      </w:r>
      <w:r w:rsidRPr="00A3211F">
        <w:rPr>
          <w:rFonts w:ascii="Times New Roman" w:hAnsi="Times New Roman" w:cs="Times New Roman"/>
        </w:rPr>
        <w:tab/>
        <w:t>Remaining issues on NB-IoT resource reservation</w:t>
      </w:r>
      <w:r w:rsidRPr="00A3211F">
        <w:rPr>
          <w:rFonts w:ascii="Times New Roman" w:hAnsi="Times New Roman" w:cs="Times New Roman"/>
        </w:rPr>
        <w:tab/>
        <w:t>ZTE</w:t>
      </w:r>
      <w:bookmarkEnd w:id="17"/>
    </w:p>
    <w:p w14:paraId="0A76E7B1" w14:textId="302996C9" w:rsidR="00B76D16" w:rsidRPr="00A3211F" w:rsidRDefault="00E50725" w:rsidP="00A3211F">
      <w:pPr>
        <w:pStyle w:val="a4"/>
        <w:numPr>
          <w:ilvl w:val="0"/>
          <w:numId w:val="41"/>
        </w:numPr>
        <w:spacing w:after="60"/>
        <w:rPr>
          <w:rFonts w:ascii="Times New Roman" w:hAnsi="Times New Roman" w:cs="Times New Roman"/>
        </w:rPr>
      </w:pPr>
      <w:bookmarkStart w:id="18" w:name="_Ref32848705"/>
      <w:r w:rsidRPr="00A3211F">
        <w:rPr>
          <w:rFonts w:ascii="Times New Roman" w:hAnsi="Times New Roman" w:cs="Times New Roman"/>
        </w:rPr>
        <w:t>R1-2000709</w:t>
      </w:r>
      <w:r w:rsidRPr="00A3211F">
        <w:rPr>
          <w:rFonts w:ascii="Times New Roman" w:hAnsi="Times New Roman" w:cs="Times New Roman"/>
        </w:rPr>
        <w:tab/>
        <w:t>Coexistence of NB-IoT with NR</w:t>
      </w:r>
      <w:r w:rsidRPr="00A3211F">
        <w:rPr>
          <w:rFonts w:ascii="Times New Roman" w:hAnsi="Times New Roman" w:cs="Times New Roman"/>
        </w:rPr>
        <w:tab/>
        <w:t>Qualcomm Incorporated</w:t>
      </w:r>
      <w:bookmarkEnd w:id="18"/>
    </w:p>
    <w:p w14:paraId="7981E829" w14:textId="2D14317D" w:rsidR="007A6B78" w:rsidRDefault="00E50725" w:rsidP="00A3211F">
      <w:pPr>
        <w:pStyle w:val="a4"/>
        <w:numPr>
          <w:ilvl w:val="0"/>
          <w:numId w:val="41"/>
        </w:numPr>
        <w:spacing w:after="60"/>
        <w:rPr>
          <w:rFonts w:asciiTheme="minorHAnsi" w:eastAsiaTheme="minorEastAsia" w:hAnsiTheme="minorHAnsi" w:cstheme="minorBidi"/>
          <w:kern w:val="2"/>
        </w:rPr>
      </w:pPr>
      <w:bookmarkStart w:id="19" w:name="_Ref32849884"/>
      <w:r w:rsidRPr="00A3211F">
        <w:rPr>
          <w:rFonts w:ascii="Times New Roman" w:hAnsi="Times New Roman" w:cs="Times New Roman"/>
        </w:rPr>
        <w:t>R1-2001063</w:t>
      </w:r>
      <w:r w:rsidRPr="00A3211F">
        <w:rPr>
          <w:rFonts w:ascii="Times New Roman" w:hAnsi="Times New Roman" w:cs="Times New Roman"/>
        </w:rPr>
        <w:tab/>
        <w:t>Corrections for NR coexistence performance improvements for NB-IoT</w:t>
      </w:r>
      <w:r w:rsidRPr="00A3211F">
        <w:rPr>
          <w:rFonts w:ascii="Times New Roman" w:hAnsi="Times New Roman" w:cs="Times New Roman"/>
        </w:rPr>
        <w:tab/>
        <w:t>Ericsson</w:t>
      </w:r>
      <w:bookmarkStart w:id="20" w:name="_Ref32856152"/>
      <w:bookmarkEnd w:id="19"/>
      <w:bookmarkEnd w:id="20"/>
    </w:p>
    <w:sectPr w:rsidR="007A6B7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2058D" w14:textId="77777777" w:rsidR="002704E1" w:rsidRDefault="002704E1" w:rsidP="00721F16">
      <w:pPr>
        <w:spacing w:after="0"/>
      </w:pPr>
      <w:r>
        <w:separator/>
      </w:r>
    </w:p>
  </w:endnote>
  <w:endnote w:type="continuationSeparator" w:id="0">
    <w:p w14:paraId="04FD52A9" w14:textId="77777777" w:rsidR="002704E1" w:rsidRDefault="002704E1" w:rsidP="00721F16">
      <w:pPr>
        <w:spacing w:after="0"/>
      </w:pPr>
      <w:r>
        <w:continuationSeparator/>
      </w:r>
    </w:p>
  </w:endnote>
  <w:endnote w:type="continuationNotice" w:id="1">
    <w:p w14:paraId="3B156F66" w14:textId="77777777" w:rsidR="002704E1" w:rsidRDefault="00270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DE9BB" w14:textId="77777777" w:rsidR="002704E1" w:rsidRDefault="002704E1" w:rsidP="00721F16">
      <w:pPr>
        <w:spacing w:after="0"/>
      </w:pPr>
      <w:r>
        <w:separator/>
      </w:r>
    </w:p>
  </w:footnote>
  <w:footnote w:type="continuationSeparator" w:id="0">
    <w:p w14:paraId="445B91BB" w14:textId="77777777" w:rsidR="002704E1" w:rsidRDefault="002704E1" w:rsidP="00721F16">
      <w:pPr>
        <w:spacing w:after="0"/>
      </w:pPr>
      <w:r>
        <w:continuationSeparator/>
      </w:r>
    </w:p>
  </w:footnote>
  <w:footnote w:type="continuationNotice" w:id="1">
    <w:p w14:paraId="7F9C3343" w14:textId="77777777" w:rsidR="002704E1" w:rsidRDefault="002704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73F18"/>
    <w:multiLevelType w:val="hybridMultilevel"/>
    <w:tmpl w:val="91783F10"/>
    <w:lvl w:ilvl="0" w:tplc="23D896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6"/>
  </w:num>
  <w:num w:numId="4">
    <w:abstractNumId w:val="19"/>
  </w:num>
  <w:num w:numId="5">
    <w:abstractNumId w:val="1"/>
  </w:num>
  <w:num w:numId="6">
    <w:abstractNumId w:val="39"/>
  </w:num>
  <w:num w:numId="7">
    <w:abstractNumId w:val="29"/>
  </w:num>
  <w:num w:numId="8">
    <w:abstractNumId w:val="18"/>
  </w:num>
  <w:num w:numId="9">
    <w:abstractNumId w:val="7"/>
  </w:num>
  <w:num w:numId="10">
    <w:abstractNumId w:val="10"/>
  </w:num>
  <w:num w:numId="11">
    <w:abstractNumId w:val="37"/>
  </w:num>
  <w:num w:numId="12">
    <w:abstractNumId w:val="20"/>
  </w:num>
  <w:num w:numId="13">
    <w:abstractNumId w:val="12"/>
  </w:num>
  <w:num w:numId="14">
    <w:abstractNumId w:val="8"/>
  </w:num>
  <w:num w:numId="15">
    <w:abstractNumId w:val="5"/>
  </w:num>
  <w:num w:numId="16">
    <w:abstractNumId w:val="24"/>
  </w:num>
  <w:num w:numId="17">
    <w:abstractNumId w:val="35"/>
  </w:num>
  <w:num w:numId="18">
    <w:abstractNumId w:val="9"/>
  </w:num>
  <w:num w:numId="19">
    <w:abstractNumId w:val="13"/>
  </w:num>
  <w:num w:numId="20">
    <w:abstractNumId w:val="13"/>
  </w:num>
  <w:num w:numId="21">
    <w:abstractNumId w:val="13"/>
  </w:num>
  <w:num w:numId="22">
    <w:abstractNumId w:val="13"/>
  </w:num>
  <w:num w:numId="23">
    <w:abstractNumId w:val="30"/>
  </w:num>
  <w:num w:numId="24">
    <w:abstractNumId w:val="13"/>
  </w:num>
  <w:num w:numId="25">
    <w:abstractNumId w:val="0"/>
  </w:num>
  <w:num w:numId="26">
    <w:abstractNumId w:val="14"/>
  </w:num>
  <w:num w:numId="27">
    <w:abstractNumId w:val="21"/>
  </w:num>
  <w:num w:numId="28">
    <w:abstractNumId w:val="31"/>
  </w:num>
  <w:num w:numId="29">
    <w:abstractNumId w:val="11"/>
  </w:num>
  <w:num w:numId="30">
    <w:abstractNumId w:val="28"/>
  </w:num>
  <w:num w:numId="31">
    <w:abstractNumId w:val="26"/>
  </w:num>
  <w:num w:numId="32">
    <w:abstractNumId w:val="4"/>
  </w:num>
  <w:num w:numId="33">
    <w:abstractNumId w:val="38"/>
  </w:num>
  <w:num w:numId="34">
    <w:abstractNumId w:val="6"/>
  </w:num>
  <w:num w:numId="35">
    <w:abstractNumId w:val="33"/>
  </w:num>
  <w:num w:numId="36">
    <w:abstractNumId w:val="22"/>
  </w:num>
  <w:num w:numId="37">
    <w:abstractNumId w:val="17"/>
  </w:num>
  <w:num w:numId="38">
    <w:abstractNumId w:val="16"/>
  </w:num>
  <w:num w:numId="39">
    <w:abstractNumId w:val="34"/>
  </w:num>
  <w:num w:numId="40">
    <w:abstractNumId w:val="2"/>
  </w:num>
  <w:num w:numId="41">
    <w:abstractNumId w:val="25"/>
  </w:num>
  <w:num w:numId="42">
    <w:abstractNumId w:val="23"/>
  </w:num>
  <w:num w:numId="43">
    <w:abstractNumId w:val="3"/>
  </w:num>
  <w:num w:numId="44">
    <w:abstractNumId w:val="27"/>
  </w:num>
  <w:num w:numId="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51A3"/>
    <w:rsid w:val="00135433"/>
    <w:rsid w:val="001379F2"/>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B1F59-63AE-47DD-B378-98CF6565C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44</cp:revision>
  <dcterms:created xsi:type="dcterms:W3CDTF">2020-02-18T02:29:00Z</dcterms:created>
  <dcterms:modified xsi:type="dcterms:W3CDTF">2020-02-24T07:14:00Z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(3)TsGritGUo0gpO+6/1sTiBTtAFodRaeyn79pN4qEsUcNEM6GyeBopgW31sGwQYVW+ivrcwMQm
VjcCgR6j9uvokfNhxOHvmw7POK/k3LrBfF6vGS/JmQRke0KaKWIcfEMYbKIcSSxqz2za8Hga
5O9tWgPjzJasLSMDJd3e4y2DliObVD1d9BHeq8rP4meWRx9ylV8w1gmKFbLBhHqFx5gkYLuc
5EMmpWlfUnxrTWn1Md</vt:lpwstr>
  </property>
  <property fmtid="{D5CDD505-2E9C-101B-9397-08002B2CF9AE}" pid="3" name="_2015_ms_pID_7253431">
    <vt:lpwstr>c3bf4g76G/6llder23qjWpzvw3aX6MDEVnw8NBja4ajy5S0HhQc9Dq
ZbsMhgJ2EWPTkEP17S7HGQ4WiXk2uqzL0xqEihamO71A6rlen4ZAhEhg/L2X0cy2B6/Ujy2R
mIs392lGmlFYess2CZUlJtmTOC1UKNqQ8SWTAROeBjPsrIDR6QaDEUzvPspgPNYIAtGn2m5w
/x9vn1E8LsUxdgOGuLWm4dq7InHatJx7J1aQ</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